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05" w:type="dxa"/>
        <w:tblInd w:w="108" w:type="dxa"/>
        <w:tblLayout w:type="fixed"/>
        <w:tblLook w:val="04A0" w:firstRow="1" w:lastRow="0" w:firstColumn="1" w:lastColumn="0" w:noHBand="0" w:noVBand="1"/>
      </w:tblPr>
      <w:tblGrid>
        <w:gridCol w:w="9356"/>
        <w:gridCol w:w="4649"/>
      </w:tblGrid>
      <w:tr w:rsidR="0083601E" w:rsidTr="00D45B69">
        <w:tc>
          <w:tcPr>
            <w:tcW w:w="9356" w:type="dxa"/>
            <w:tcBorders>
              <w:top w:val="nil"/>
              <w:left w:val="nil"/>
              <w:bottom w:val="nil"/>
              <w:right w:val="nil"/>
            </w:tcBorders>
          </w:tcPr>
          <w:p w:rsidR="0083601E" w:rsidRPr="007B195A" w:rsidRDefault="0083601E" w:rsidP="00D45B69">
            <w:pPr>
              <w:jc w:val="center"/>
              <w:rPr>
                <w:rFonts w:ascii="Times New Roman" w:hAnsi="Times New Roman"/>
                <w:sz w:val="28"/>
                <w:szCs w:val="28"/>
              </w:rPr>
            </w:pPr>
            <w:r w:rsidRPr="007B195A">
              <w:rPr>
                <w:rFonts w:ascii="Times New Roman" w:hAnsi="Times New Roman"/>
                <w:noProof/>
              </w:rPr>
              <w:drawing>
                <wp:inline distT="0" distB="0" distL="0" distR="0" wp14:anchorId="5DCB99C2" wp14:editId="66D697A4">
                  <wp:extent cx="466725" cy="5429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p>
          <w:p w:rsidR="0083601E" w:rsidRPr="007B195A" w:rsidRDefault="0083601E" w:rsidP="00D45B69">
            <w:pPr>
              <w:jc w:val="center"/>
              <w:rPr>
                <w:rFonts w:ascii="Times New Roman" w:hAnsi="Times New Roman"/>
                <w:sz w:val="28"/>
                <w:szCs w:val="28"/>
              </w:rPr>
            </w:pPr>
            <w:r w:rsidRPr="007B195A">
              <w:rPr>
                <w:rFonts w:ascii="Times New Roman" w:hAnsi="Times New Roman"/>
                <w:sz w:val="28"/>
                <w:szCs w:val="28"/>
              </w:rPr>
              <w:t>АДМИНИСТРАЦИЯ НИКОЛЬСКОГО СЕЛЬСОВЕТА</w:t>
            </w:r>
          </w:p>
          <w:p w:rsidR="0083601E" w:rsidRPr="007B195A" w:rsidRDefault="0083601E" w:rsidP="00D45B69">
            <w:pPr>
              <w:jc w:val="center"/>
              <w:rPr>
                <w:rFonts w:ascii="Times New Roman" w:hAnsi="Times New Roman"/>
                <w:sz w:val="28"/>
                <w:szCs w:val="28"/>
              </w:rPr>
            </w:pPr>
            <w:r w:rsidRPr="007B195A">
              <w:rPr>
                <w:rFonts w:ascii="Times New Roman" w:hAnsi="Times New Roman"/>
                <w:sz w:val="28"/>
                <w:szCs w:val="28"/>
              </w:rPr>
              <w:t>АБАНСКОГО РАЙОНА КРАСНОЯРСКОГО КРАЯ</w:t>
            </w:r>
          </w:p>
          <w:p w:rsidR="0083601E" w:rsidRPr="007B195A" w:rsidRDefault="0083601E" w:rsidP="00D45B69">
            <w:pPr>
              <w:jc w:val="center"/>
              <w:rPr>
                <w:rFonts w:ascii="Times New Roman" w:hAnsi="Times New Roman"/>
                <w:sz w:val="28"/>
                <w:szCs w:val="28"/>
              </w:rPr>
            </w:pPr>
            <w:r w:rsidRPr="007B195A">
              <w:rPr>
                <w:rFonts w:ascii="Times New Roman" w:hAnsi="Times New Roman"/>
                <w:sz w:val="28"/>
                <w:szCs w:val="28"/>
              </w:rPr>
              <w:t>ПОСТАНОВЛЕНИЕ</w:t>
            </w:r>
          </w:p>
          <w:p w:rsidR="0083601E" w:rsidRPr="007B195A" w:rsidRDefault="0083601E" w:rsidP="00D45B69">
            <w:pPr>
              <w:jc w:val="center"/>
              <w:rPr>
                <w:rFonts w:ascii="Times New Roman" w:hAnsi="Times New Roman"/>
                <w:sz w:val="28"/>
              </w:rPr>
            </w:pPr>
          </w:p>
          <w:p w:rsidR="0083601E" w:rsidRPr="007B195A" w:rsidRDefault="0083601E" w:rsidP="00D45B69">
            <w:pPr>
              <w:jc w:val="center"/>
              <w:rPr>
                <w:rFonts w:ascii="Times New Roman" w:hAnsi="Times New Roman"/>
                <w:sz w:val="28"/>
              </w:rPr>
            </w:pPr>
            <w:r>
              <w:rPr>
                <w:rFonts w:ascii="Times New Roman" w:hAnsi="Times New Roman"/>
                <w:sz w:val="28"/>
              </w:rPr>
              <w:t>**.**</w:t>
            </w:r>
            <w:r w:rsidRPr="007B195A">
              <w:rPr>
                <w:rFonts w:ascii="Times New Roman" w:hAnsi="Times New Roman"/>
                <w:sz w:val="28"/>
              </w:rPr>
              <w:t xml:space="preserve">.2022    </w:t>
            </w:r>
            <w:r>
              <w:rPr>
                <w:rFonts w:ascii="Times New Roman" w:hAnsi="Times New Roman"/>
                <w:sz w:val="28"/>
              </w:rPr>
              <w:t xml:space="preserve">                           </w:t>
            </w:r>
            <w:r w:rsidRPr="007B195A">
              <w:rPr>
                <w:rFonts w:ascii="Times New Roman" w:hAnsi="Times New Roman"/>
                <w:sz w:val="28"/>
              </w:rPr>
              <w:t xml:space="preserve">  с. Никольск                 </w:t>
            </w:r>
            <w:r>
              <w:rPr>
                <w:rFonts w:ascii="Times New Roman" w:hAnsi="Times New Roman"/>
                <w:sz w:val="28"/>
              </w:rPr>
              <w:t xml:space="preserve">                            № **</w:t>
            </w:r>
            <w:proofErr w:type="gramStart"/>
            <w:r w:rsidRPr="007B195A">
              <w:rPr>
                <w:rFonts w:ascii="Times New Roman" w:hAnsi="Times New Roman"/>
                <w:sz w:val="28"/>
              </w:rPr>
              <w:t>П</w:t>
            </w:r>
            <w:proofErr w:type="gramEnd"/>
          </w:p>
          <w:p w:rsidR="0083601E" w:rsidRDefault="0083601E" w:rsidP="00D45B69">
            <w:pPr>
              <w:widowControl w:val="0"/>
              <w:spacing w:after="0" w:line="240" w:lineRule="auto"/>
              <w:contextualSpacing/>
              <w:jc w:val="both"/>
              <w:rPr>
                <w:rFonts w:ascii="Times New Roman" w:hAnsi="Times New Roman"/>
                <w:sz w:val="28"/>
                <w:szCs w:val="28"/>
              </w:rPr>
            </w:pPr>
          </w:p>
          <w:p w:rsidR="0083601E" w:rsidRDefault="0083601E" w:rsidP="00D45B69">
            <w:pPr>
              <w:widowControl w:val="0"/>
              <w:spacing w:after="0" w:line="240" w:lineRule="auto"/>
              <w:contextualSpacing/>
              <w:jc w:val="both"/>
              <w:rPr>
                <w:rFonts w:ascii="Times New Roman" w:hAnsi="Times New Roman"/>
                <w:sz w:val="28"/>
                <w:szCs w:val="28"/>
              </w:rPr>
            </w:pPr>
            <w:r>
              <w:rPr>
                <w:rFonts w:ascii="Times New Roman" w:hAnsi="Times New Roman"/>
                <w:sz w:val="28"/>
                <w:szCs w:val="28"/>
              </w:rPr>
              <w:t xml:space="preserve">Об утверждении Положения о контрактном управляющем администрации Никольского сельсовета </w:t>
            </w:r>
            <w:proofErr w:type="spellStart"/>
            <w:r>
              <w:rPr>
                <w:rFonts w:ascii="Times New Roman" w:hAnsi="Times New Roman"/>
                <w:sz w:val="28"/>
                <w:szCs w:val="28"/>
              </w:rPr>
              <w:t>Абанского</w:t>
            </w:r>
            <w:proofErr w:type="spellEnd"/>
            <w:r>
              <w:rPr>
                <w:rFonts w:ascii="Times New Roman" w:hAnsi="Times New Roman"/>
                <w:sz w:val="28"/>
                <w:szCs w:val="28"/>
              </w:rPr>
              <w:t xml:space="preserve"> района Красноярского края</w:t>
            </w:r>
          </w:p>
          <w:p w:rsidR="0083601E" w:rsidRDefault="0083601E" w:rsidP="00D45B69">
            <w:pPr>
              <w:widowControl w:val="0"/>
              <w:spacing w:after="0" w:line="240" w:lineRule="auto"/>
              <w:contextualSpacing/>
              <w:rPr>
                <w:rFonts w:ascii="Times New Roman" w:hAnsi="Times New Roman"/>
                <w:sz w:val="28"/>
                <w:szCs w:val="28"/>
              </w:rPr>
            </w:pPr>
          </w:p>
        </w:tc>
        <w:tc>
          <w:tcPr>
            <w:tcW w:w="4649" w:type="dxa"/>
            <w:tcBorders>
              <w:top w:val="nil"/>
              <w:left w:val="nil"/>
              <w:bottom w:val="nil"/>
              <w:right w:val="nil"/>
            </w:tcBorders>
          </w:tcPr>
          <w:p w:rsidR="0083601E" w:rsidRDefault="0083601E" w:rsidP="00D45B69">
            <w:pPr>
              <w:widowControl w:val="0"/>
              <w:spacing w:after="0" w:line="240" w:lineRule="auto"/>
              <w:contextualSpacing/>
              <w:rPr>
                <w:rFonts w:ascii="Times New Roman" w:hAnsi="Times New Roman"/>
                <w:sz w:val="28"/>
                <w:szCs w:val="28"/>
              </w:rPr>
            </w:pPr>
          </w:p>
        </w:tc>
      </w:tr>
    </w:tbl>
    <w:p w:rsidR="0083601E" w:rsidRDefault="0083601E" w:rsidP="0083601E">
      <w:pPr>
        <w:shd w:val="clear" w:color="auto" w:fill="FFFFFF"/>
        <w:spacing w:after="0" w:line="240" w:lineRule="auto"/>
        <w:contextualSpacing/>
        <w:textAlignment w:val="baseline"/>
        <w:rPr>
          <w:rFonts w:ascii="Times New Roman" w:hAnsi="Times New Roman"/>
          <w:spacing w:val="2"/>
          <w:sz w:val="28"/>
          <w:szCs w:val="28"/>
        </w:rPr>
      </w:pPr>
    </w:p>
    <w:p w:rsidR="0083601E" w:rsidRDefault="0083601E" w:rsidP="0083601E">
      <w:pPr>
        <w:shd w:val="clear" w:color="auto" w:fill="FFFFFF"/>
        <w:spacing w:after="0" w:line="240" w:lineRule="auto"/>
        <w:ind w:firstLine="709"/>
        <w:contextualSpacing/>
        <w:jc w:val="both"/>
        <w:textAlignment w:val="baseline"/>
        <w:rPr>
          <w:rFonts w:ascii="Times New Roman" w:hAnsi="Times New Roman"/>
        </w:rPr>
      </w:pPr>
      <w:r>
        <w:rPr>
          <w:rFonts w:ascii="Times New Roman" w:hAnsi="Times New Roman"/>
          <w:spacing w:val="2"/>
          <w:sz w:val="28"/>
          <w:szCs w:val="28"/>
        </w:rPr>
        <w:t xml:space="preserve">В соответствии с пунктом 2 статьи 38 </w:t>
      </w:r>
      <w:r>
        <w:rPr>
          <w:rFonts w:ascii="Times New Roman" w:hAnsi="Times New Roman"/>
          <w:bCs/>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pacing w:val="2"/>
          <w:sz w:val="28"/>
          <w:szCs w:val="28"/>
        </w:rPr>
        <w:t xml:space="preserve">, на основании Устава Никольского сельсовета </w:t>
      </w:r>
      <w:r>
        <w:rPr>
          <w:rFonts w:ascii="Times New Roman" w:hAnsi="Times New Roman"/>
          <w:i/>
          <w:spacing w:val="2"/>
          <w:sz w:val="28"/>
          <w:szCs w:val="28"/>
        </w:rPr>
        <w:t>ПОСТАНАВЛЯЮ</w:t>
      </w:r>
      <w:r>
        <w:rPr>
          <w:rFonts w:ascii="Times New Roman" w:hAnsi="Times New Roman"/>
          <w:spacing w:val="2"/>
          <w:sz w:val="28"/>
          <w:szCs w:val="28"/>
        </w:rPr>
        <w:t>:</w:t>
      </w:r>
    </w:p>
    <w:p w:rsidR="0083601E" w:rsidRDefault="0083601E" w:rsidP="0083601E">
      <w:pPr>
        <w:shd w:val="clear" w:color="auto" w:fill="FFFFFF"/>
        <w:spacing w:after="0" w:line="240" w:lineRule="auto"/>
        <w:ind w:firstLine="709"/>
        <w:contextualSpacing/>
        <w:jc w:val="both"/>
        <w:textAlignment w:val="baseline"/>
        <w:rPr>
          <w:rFonts w:ascii="Times New Roman" w:hAnsi="Times New Roman"/>
        </w:rPr>
      </w:pPr>
      <w:r>
        <w:rPr>
          <w:rFonts w:ascii="Times New Roman" w:hAnsi="Times New Roman"/>
          <w:spacing w:val="2"/>
          <w:sz w:val="28"/>
          <w:szCs w:val="28"/>
        </w:rPr>
        <w:t xml:space="preserve">1. Утвердить Положение о контрактном управляющем администрации Никольского сельсовета </w:t>
      </w:r>
      <w:proofErr w:type="spellStart"/>
      <w:r>
        <w:rPr>
          <w:rFonts w:ascii="Times New Roman" w:hAnsi="Times New Roman"/>
          <w:spacing w:val="2"/>
          <w:sz w:val="28"/>
          <w:szCs w:val="28"/>
        </w:rPr>
        <w:t>Абанского</w:t>
      </w:r>
      <w:proofErr w:type="spellEnd"/>
      <w:r>
        <w:rPr>
          <w:rFonts w:ascii="Times New Roman" w:hAnsi="Times New Roman"/>
          <w:spacing w:val="2"/>
          <w:sz w:val="28"/>
          <w:szCs w:val="28"/>
        </w:rPr>
        <w:t xml:space="preserve"> района Красноярского края согласно приложению.</w:t>
      </w:r>
    </w:p>
    <w:p w:rsidR="0083601E" w:rsidRDefault="0083601E" w:rsidP="0083601E">
      <w:pPr>
        <w:shd w:val="clear" w:color="auto" w:fill="FFFFFF"/>
        <w:spacing w:after="0" w:line="240" w:lineRule="auto"/>
        <w:ind w:firstLine="709"/>
        <w:contextualSpacing/>
        <w:jc w:val="both"/>
        <w:textAlignment w:val="baseline"/>
        <w:rPr>
          <w:rFonts w:ascii="Times New Roman" w:hAnsi="Times New Roman"/>
          <w:spacing w:val="2"/>
          <w:sz w:val="28"/>
          <w:szCs w:val="28"/>
        </w:rPr>
      </w:pPr>
      <w:r>
        <w:rPr>
          <w:rFonts w:ascii="Times New Roman" w:hAnsi="Times New Roman"/>
          <w:spacing w:val="2"/>
          <w:sz w:val="28"/>
          <w:szCs w:val="28"/>
        </w:rPr>
        <w:t xml:space="preserve">2. </w:t>
      </w:r>
      <w:proofErr w:type="gramStart"/>
      <w:r>
        <w:rPr>
          <w:rFonts w:ascii="Times New Roman" w:hAnsi="Times New Roman"/>
          <w:spacing w:val="2"/>
          <w:sz w:val="28"/>
          <w:szCs w:val="28"/>
        </w:rPr>
        <w:t>Контроль за</w:t>
      </w:r>
      <w:proofErr w:type="gramEnd"/>
      <w:r>
        <w:rPr>
          <w:rFonts w:ascii="Times New Roman" w:hAnsi="Times New Roman"/>
          <w:spacing w:val="2"/>
          <w:sz w:val="28"/>
          <w:szCs w:val="28"/>
        </w:rPr>
        <w:t xml:space="preserve"> исполнением настоящего постановления оставляю за собой.</w:t>
      </w:r>
    </w:p>
    <w:p w:rsidR="0083601E" w:rsidRDefault="0083601E" w:rsidP="0083601E">
      <w:pPr>
        <w:shd w:val="clear" w:color="auto" w:fill="FFFFFF"/>
        <w:spacing w:after="0" w:line="240" w:lineRule="auto"/>
        <w:ind w:firstLine="709"/>
        <w:contextualSpacing/>
        <w:jc w:val="both"/>
        <w:textAlignment w:val="baseline"/>
        <w:rPr>
          <w:rFonts w:ascii="Times New Roman" w:hAnsi="Times New Roman"/>
        </w:rPr>
      </w:pPr>
      <w:r>
        <w:rPr>
          <w:rFonts w:ascii="Times New Roman" w:hAnsi="Times New Roman"/>
          <w:spacing w:val="2"/>
          <w:sz w:val="28"/>
          <w:szCs w:val="28"/>
        </w:rPr>
        <w:t>3. Постановление вступает в силу после его официального опубликования в периодическом печатном издании «Ведомости органов местного самоуправления Никольского сельсовета»</w:t>
      </w:r>
    </w:p>
    <w:p w:rsidR="0083601E" w:rsidRDefault="0083601E" w:rsidP="0083601E">
      <w:pPr>
        <w:shd w:val="clear" w:color="auto" w:fill="FFFFFF"/>
        <w:spacing w:after="0" w:line="240" w:lineRule="auto"/>
        <w:contextualSpacing/>
        <w:jc w:val="both"/>
        <w:textAlignment w:val="baseline"/>
        <w:rPr>
          <w:rFonts w:ascii="Times New Roman" w:hAnsi="Times New Roman"/>
          <w:spacing w:val="2"/>
          <w:sz w:val="28"/>
          <w:szCs w:val="28"/>
        </w:rPr>
      </w:pPr>
    </w:p>
    <w:p w:rsidR="0083601E" w:rsidRDefault="0083601E" w:rsidP="0083601E">
      <w:pPr>
        <w:shd w:val="clear" w:color="auto" w:fill="FFFFFF"/>
        <w:spacing w:after="0" w:line="240" w:lineRule="auto"/>
        <w:contextualSpacing/>
        <w:textAlignment w:val="baseline"/>
        <w:rPr>
          <w:rFonts w:ascii="Times New Roman" w:hAnsi="Times New Roman"/>
          <w:spacing w:val="2"/>
          <w:sz w:val="28"/>
          <w:szCs w:val="28"/>
        </w:rPr>
      </w:pPr>
    </w:p>
    <w:p w:rsidR="0083601E" w:rsidRDefault="0083601E" w:rsidP="0083601E">
      <w:pPr>
        <w:shd w:val="clear" w:color="auto" w:fill="FFFFFF"/>
        <w:spacing w:after="0" w:line="240" w:lineRule="auto"/>
        <w:contextualSpacing/>
        <w:textAlignment w:val="baseline"/>
        <w:rPr>
          <w:rFonts w:ascii="Times New Roman" w:hAnsi="Times New Roman"/>
          <w:spacing w:val="2"/>
          <w:sz w:val="28"/>
          <w:szCs w:val="28"/>
        </w:rPr>
      </w:pPr>
    </w:p>
    <w:p w:rsidR="0083601E" w:rsidRDefault="0083601E" w:rsidP="0083601E">
      <w:pPr>
        <w:shd w:val="clear" w:color="auto" w:fill="FFFFFF"/>
        <w:spacing w:after="0" w:line="240" w:lineRule="auto"/>
        <w:contextualSpacing/>
        <w:textAlignment w:val="baseline"/>
        <w:rPr>
          <w:rFonts w:ascii="Times New Roman" w:hAnsi="Times New Roman"/>
          <w:spacing w:val="2"/>
          <w:sz w:val="28"/>
          <w:szCs w:val="28"/>
        </w:rPr>
      </w:pPr>
      <w:r>
        <w:rPr>
          <w:rFonts w:ascii="Times New Roman" w:hAnsi="Times New Roman"/>
          <w:spacing w:val="2"/>
          <w:sz w:val="28"/>
          <w:szCs w:val="28"/>
        </w:rPr>
        <w:t xml:space="preserve">Глава Никольского сельсовета                                                  </w:t>
      </w:r>
      <w:proofErr w:type="spellStart"/>
      <w:r>
        <w:rPr>
          <w:rFonts w:ascii="Times New Roman" w:hAnsi="Times New Roman"/>
          <w:spacing w:val="2"/>
          <w:sz w:val="28"/>
          <w:szCs w:val="28"/>
        </w:rPr>
        <w:t>С.Ф.Охотникова</w:t>
      </w:r>
      <w:proofErr w:type="spellEnd"/>
    </w:p>
    <w:p w:rsidR="0083601E" w:rsidRDefault="0083601E" w:rsidP="0083601E">
      <w:pPr>
        <w:spacing w:after="0" w:line="240" w:lineRule="auto"/>
        <w:ind w:left="4860"/>
        <w:contextualSpacing/>
        <w:jc w:val="center"/>
        <w:rPr>
          <w:rFonts w:ascii="Times New Roman" w:hAnsi="Times New Roman"/>
          <w:sz w:val="28"/>
          <w:szCs w:val="28"/>
        </w:rPr>
      </w:pPr>
    </w:p>
    <w:p w:rsidR="0083601E" w:rsidRDefault="0083601E" w:rsidP="0083601E">
      <w:pPr>
        <w:spacing w:after="0" w:line="240" w:lineRule="auto"/>
        <w:ind w:left="4860"/>
        <w:contextualSpacing/>
        <w:jc w:val="center"/>
        <w:rPr>
          <w:rFonts w:ascii="Times New Roman" w:hAnsi="Times New Roman"/>
          <w:sz w:val="28"/>
          <w:szCs w:val="28"/>
        </w:rPr>
      </w:pPr>
    </w:p>
    <w:p w:rsidR="0083601E" w:rsidRDefault="0083601E" w:rsidP="0083601E">
      <w:pPr>
        <w:spacing w:after="0" w:line="240" w:lineRule="auto"/>
        <w:ind w:left="4860"/>
        <w:contextualSpacing/>
        <w:jc w:val="center"/>
        <w:rPr>
          <w:rFonts w:ascii="Times New Roman" w:hAnsi="Times New Roman"/>
          <w:sz w:val="28"/>
          <w:szCs w:val="28"/>
        </w:rPr>
      </w:pPr>
    </w:p>
    <w:p w:rsidR="0083601E" w:rsidRDefault="0083601E" w:rsidP="0083601E">
      <w:pPr>
        <w:spacing w:after="0" w:line="240" w:lineRule="auto"/>
        <w:ind w:left="4860"/>
        <w:contextualSpacing/>
        <w:rPr>
          <w:rFonts w:ascii="Times New Roman" w:hAnsi="Times New Roman"/>
          <w:sz w:val="28"/>
          <w:szCs w:val="28"/>
        </w:rPr>
      </w:pPr>
    </w:p>
    <w:p w:rsidR="0083601E" w:rsidRDefault="0083601E" w:rsidP="0083601E">
      <w:pPr>
        <w:spacing w:after="0" w:line="240" w:lineRule="auto"/>
        <w:ind w:left="4860"/>
        <w:contextualSpacing/>
        <w:rPr>
          <w:rFonts w:ascii="Times New Roman" w:hAnsi="Times New Roman"/>
          <w:sz w:val="28"/>
          <w:szCs w:val="28"/>
        </w:rPr>
      </w:pPr>
    </w:p>
    <w:p w:rsidR="0083601E" w:rsidRDefault="0083601E" w:rsidP="0083601E">
      <w:pPr>
        <w:spacing w:after="0" w:line="240" w:lineRule="auto"/>
        <w:ind w:left="4860"/>
        <w:contextualSpacing/>
        <w:rPr>
          <w:rFonts w:ascii="Times New Roman" w:hAnsi="Times New Roman"/>
          <w:sz w:val="28"/>
          <w:szCs w:val="28"/>
        </w:rPr>
      </w:pPr>
    </w:p>
    <w:p w:rsidR="0083601E" w:rsidRDefault="0083601E" w:rsidP="0083601E">
      <w:pPr>
        <w:spacing w:after="0" w:line="240" w:lineRule="auto"/>
        <w:ind w:left="4860"/>
        <w:contextualSpacing/>
        <w:rPr>
          <w:rFonts w:ascii="Times New Roman" w:hAnsi="Times New Roman"/>
          <w:sz w:val="28"/>
          <w:szCs w:val="28"/>
        </w:rPr>
      </w:pPr>
    </w:p>
    <w:p w:rsidR="0083601E" w:rsidRDefault="0083601E" w:rsidP="0083601E">
      <w:pPr>
        <w:spacing w:after="0" w:line="240" w:lineRule="auto"/>
        <w:ind w:left="4860"/>
        <w:contextualSpacing/>
        <w:rPr>
          <w:rFonts w:ascii="Times New Roman" w:hAnsi="Times New Roman"/>
          <w:sz w:val="28"/>
          <w:szCs w:val="28"/>
        </w:rPr>
      </w:pPr>
    </w:p>
    <w:p w:rsidR="0083601E" w:rsidRDefault="0083601E" w:rsidP="0083601E">
      <w:pPr>
        <w:spacing w:after="0" w:line="240" w:lineRule="auto"/>
        <w:ind w:left="4860"/>
        <w:contextualSpacing/>
        <w:rPr>
          <w:rFonts w:ascii="Times New Roman" w:hAnsi="Times New Roman"/>
          <w:sz w:val="28"/>
          <w:szCs w:val="28"/>
        </w:rPr>
      </w:pPr>
    </w:p>
    <w:p w:rsidR="0083601E" w:rsidRDefault="0083601E" w:rsidP="0083601E">
      <w:pPr>
        <w:spacing w:after="0" w:line="240" w:lineRule="auto"/>
        <w:ind w:left="4860"/>
        <w:contextualSpacing/>
        <w:rPr>
          <w:rFonts w:ascii="Times New Roman" w:hAnsi="Times New Roman"/>
          <w:sz w:val="28"/>
          <w:szCs w:val="28"/>
        </w:rPr>
      </w:pPr>
    </w:p>
    <w:p w:rsidR="0083601E" w:rsidRDefault="0083601E" w:rsidP="0083601E">
      <w:pPr>
        <w:spacing w:after="0" w:line="240" w:lineRule="auto"/>
        <w:ind w:left="4860"/>
        <w:contextualSpacing/>
        <w:rPr>
          <w:rFonts w:ascii="Times New Roman" w:hAnsi="Times New Roman"/>
          <w:sz w:val="28"/>
          <w:szCs w:val="28"/>
        </w:rPr>
      </w:pPr>
    </w:p>
    <w:p w:rsidR="0083601E" w:rsidRDefault="0083601E" w:rsidP="0083601E">
      <w:pPr>
        <w:spacing w:after="0" w:line="240" w:lineRule="auto"/>
        <w:ind w:left="4860"/>
        <w:contextualSpacing/>
        <w:rPr>
          <w:rFonts w:ascii="Times New Roman" w:hAnsi="Times New Roman"/>
          <w:sz w:val="28"/>
          <w:szCs w:val="28"/>
        </w:rPr>
      </w:pPr>
    </w:p>
    <w:p w:rsidR="0083601E" w:rsidRDefault="0083601E" w:rsidP="0083601E">
      <w:pPr>
        <w:spacing w:after="0" w:line="240" w:lineRule="auto"/>
        <w:ind w:left="4860"/>
        <w:contextualSpacing/>
        <w:rPr>
          <w:rFonts w:ascii="Times New Roman" w:hAnsi="Times New Roman"/>
          <w:sz w:val="28"/>
          <w:szCs w:val="28"/>
        </w:rPr>
      </w:pPr>
      <w:r>
        <w:rPr>
          <w:rFonts w:ascii="Times New Roman" w:hAnsi="Times New Roman"/>
          <w:sz w:val="28"/>
          <w:szCs w:val="28"/>
        </w:rPr>
        <w:t xml:space="preserve">Приложение к постановлению администрации </w:t>
      </w:r>
      <w:proofErr w:type="gramStart"/>
      <w:r>
        <w:rPr>
          <w:rFonts w:ascii="Times New Roman" w:hAnsi="Times New Roman"/>
          <w:sz w:val="28"/>
          <w:szCs w:val="28"/>
        </w:rPr>
        <w:t>от</w:t>
      </w:r>
      <w:proofErr w:type="gramEnd"/>
      <w:r>
        <w:rPr>
          <w:rFonts w:ascii="Times New Roman" w:hAnsi="Times New Roman"/>
          <w:sz w:val="28"/>
          <w:szCs w:val="28"/>
        </w:rPr>
        <w:t xml:space="preserve"> ****</w:t>
      </w:r>
    </w:p>
    <w:p w:rsidR="0083601E" w:rsidRDefault="0083601E" w:rsidP="0083601E">
      <w:pPr>
        <w:spacing w:after="0" w:line="240" w:lineRule="auto"/>
        <w:ind w:left="4860"/>
        <w:contextualSpacing/>
        <w:rPr>
          <w:rFonts w:ascii="Times New Roman" w:hAnsi="Times New Roman"/>
          <w:sz w:val="28"/>
          <w:szCs w:val="28"/>
        </w:rPr>
      </w:pPr>
    </w:p>
    <w:p w:rsidR="0083601E" w:rsidRDefault="0083601E" w:rsidP="0083601E">
      <w:pPr>
        <w:spacing w:after="0" w:line="240" w:lineRule="auto"/>
        <w:contextualSpacing/>
        <w:rPr>
          <w:rFonts w:ascii="Times New Roman" w:hAnsi="Times New Roman"/>
          <w:sz w:val="28"/>
          <w:szCs w:val="28"/>
        </w:rPr>
      </w:pPr>
    </w:p>
    <w:p w:rsidR="0083601E" w:rsidRDefault="0083601E" w:rsidP="0083601E">
      <w:pPr>
        <w:spacing w:after="0" w:line="240" w:lineRule="auto"/>
        <w:contextualSpacing/>
        <w:jc w:val="center"/>
        <w:rPr>
          <w:rFonts w:ascii="Times New Roman" w:hAnsi="Times New Roman"/>
        </w:rPr>
      </w:pPr>
      <w:r>
        <w:rPr>
          <w:rFonts w:ascii="Times New Roman" w:hAnsi="Times New Roman"/>
          <w:b/>
          <w:color w:val="000000"/>
          <w:sz w:val="28"/>
          <w:szCs w:val="28"/>
        </w:rPr>
        <w:t>Положение о контрактном управляющем администрации Никольского сельсовета</w:t>
      </w:r>
    </w:p>
    <w:p w:rsidR="0083601E" w:rsidRDefault="0083601E" w:rsidP="0083601E">
      <w:pPr>
        <w:shd w:val="clear" w:color="auto" w:fill="FFFFFF"/>
        <w:spacing w:before="375" w:after="225" w:line="240" w:lineRule="auto"/>
        <w:contextualSpacing/>
        <w:jc w:val="center"/>
        <w:textAlignment w:val="baseline"/>
        <w:outlineLvl w:val="2"/>
        <w:rPr>
          <w:rFonts w:ascii="Times New Roman" w:hAnsi="Times New Roman"/>
          <w:b/>
          <w:spacing w:val="2"/>
          <w:sz w:val="28"/>
          <w:szCs w:val="28"/>
        </w:rPr>
      </w:pPr>
    </w:p>
    <w:p w:rsidR="0083601E" w:rsidRDefault="0083601E" w:rsidP="0083601E">
      <w:pPr>
        <w:shd w:val="clear" w:color="auto" w:fill="FFFFFF"/>
        <w:spacing w:after="0" w:line="240" w:lineRule="auto"/>
        <w:ind w:firstLine="709"/>
        <w:contextualSpacing/>
        <w:jc w:val="center"/>
        <w:textAlignment w:val="baseline"/>
        <w:outlineLvl w:val="2"/>
        <w:rPr>
          <w:rFonts w:ascii="Times New Roman" w:hAnsi="Times New Roman"/>
        </w:rPr>
      </w:pPr>
      <w:r>
        <w:rPr>
          <w:rFonts w:ascii="Times New Roman" w:hAnsi="Times New Roman"/>
          <w:b/>
          <w:spacing w:val="2"/>
          <w:sz w:val="28"/>
          <w:szCs w:val="28"/>
        </w:rPr>
        <w:t>1. Общие положения</w:t>
      </w:r>
    </w:p>
    <w:p w:rsidR="0083601E" w:rsidRDefault="0083601E" w:rsidP="0083601E">
      <w:pPr>
        <w:shd w:val="clear" w:color="auto" w:fill="FFFFFF"/>
        <w:spacing w:after="0" w:line="240" w:lineRule="auto"/>
        <w:ind w:firstLine="709"/>
        <w:contextualSpacing/>
        <w:textAlignment w:val="baseline"/>
        <w:outlineLvl w:val="2"/>
        <w:rPr>
          <w:rFonts w:ascii="Times New Roman" w:hAnsi="Times New Roman"/>
          <w:b/>
          <w:spacing w:val="2"/>
          <w:sz w:val="28"/>
          <w:szCs w:val="28"/>
        </w:rPr>
      </w:pPr>
    </w:p>
    <w:p w:rsidR="0083601E" w:rsidRDefault="0083601E" w:rsidP="0083601E">
      <w:pPr>
        <w:spacing w:after="0" w:line="240" w:lineRule="auto"/>
        <w:ind w:firstLine="709"/>
        <w:jc w:val="both"/>
        <w:rPr>
          <w:rFonts w:ascii="Times New Roman" w:hAnsi="Times New Roman"/>
        </w:rPr>
      </w:pPr>
      <w:r>
        <w:rPr>
          <w:rFonts w:ascii="Times New Roman" w:hAnsi="Times New Roman"/>
          <w:spacing w:val="2"/>
          <w:sz w:val="28"/>
          <w:szCs w:val="28"/>
        </w:rPr>
        <w:t xml:space="preserve">1.1. Настоящее Положение определяет </w:t>
      </w:r>
      <w:r>
        <w:rPr>
          <w:rFonts w:ascii="Times New Roman" w:hAnsi="Times New Roman"/>
          <w:sz w:val="28"/>
          <w:szCs w:val="28"/>
        </w:rPr>
        <w:t>квалификационные требования, должностные обязанности, функции и ответственность контрактного управляющего.</w:t>
      </w: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1.2. Контрактный управляющий назначается на должность и освобождается от нее распоряжением администрации Никольского сельсовета</w:t>
      </w:r>
      <w:r>
        <w:rPr>
          <w:rFonts w:ascii="Times New Roman" w:hAnsi="Times New Roman"/>
          <w:i/>
          <w:color w:val="000000"/>
          <w:sz w:val="28"/>
          <w:szCs w:val="28"/>
        </w:rPr>
        <w:t>.</w:t>
      </w: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 xml:space="preserve">1.3. На время отсутствия контрактного управляющего (командировка, отпуск, временная нетрудоспособность и т.д.) его функции и полномочия выполняет иное лицо, соответствующее квалификационным требованиям к образованию, уровню и характеру знаний и навыков, назначаемое распоряжением администрации </w:t>
      </w:r>
      <w:r>
        <w:rPr>
          <w:rFonts w:ascii="Times New Roman" w:hAnsi="Times New Roman"/>
          <w:color w:val="000000"/>
          <w:sz w:val="28"/>
          <w:szCs w:val="28"/>
        </w:rPr>
        <w:t>Никольского сельсовета</w:t>
      </w:r>
      <w:r>
        <w:rPr>
          <w:rFonts w:ascii="Times New Roman" w:hAnsi="Times New Roman"/>
          <w:i/>
          <w:color w:val="000000"/>
          <w:sz w:val="28"/>
          <w:szCs w:val="28"/>
        </w:rPr>
        <w:t>.</w:t>
      </w: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1.4. Режим работы контрактного управляющего определяется в соответствии с правилами внутреннего трудового распорядка.</w:t>
      </w:r>
    </w:p>
    <w:p w:rsidR="0083601E" w:rsidRDefault="0083601E" w:rsidP="0083601E">
      <w:pPr>
        <w:spacing w:after="0" w:line="240" w:lineRule="auto"/>
        <w:ind w:firstLine="709"/>
        <w:rPr>
          <w:rFonts w:ascii="Times New Roman" w:hAnsi="Times New Roman"/>
          <w:sz w:val="28"/>
          <w:szCs w:val="28"/>
        </w:rPr>
      </w:pPr>
    </w:p>
    <w:p w:rsidR="0083601E" w:rsidRDefault="0083601E" w:rsidP="0083601E">
      <w:pPr>
        <w:spacing w:after="0" w:line="240" w:lineRule="auto"/>
        <w:ind w:firstLine="709"/>
        <w:jc w:val="center"/>
        <w:rPr>
          <w:rFonts w:ascii="Times New Roman" w:hAnsi="Times New Roman"/>
        </w:rPr>
      </w:pPr>
      <w:r>
        <w:rPr>
          <w:rFonts w:ascii="Times New Roman" w:hAnsi="Times New Roman"/>
          <w:b/>
          <w:sz w:val="28"/>
          <w:szCs w:val="28"/>
        </w:rPr>
        <w:t>2. Квалификационные требования</w:t>
      </w:r>
    </w:p>
    <w:p w:rsidR="0083601E" w:rsidRDefault="0083601E" w:rsidP="0083601E">
      <w:pPr>
        <w:spacing w:after="0" w:line="240" w:lineRule="auto"/>
        <w:ind w:firstLine="709"/>
        <w:jc w:val="center"/>
        <w:rPr>
          <w:rFonts w:ascii="Times New Roman" w:hAnsi="Times New Roman"/>
          <w:b/>
          <w:sz w:val="28"/>
          <w:szCs w:val="28"/>
        </w:rPr>
      </w:pP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2.1. Контрактный управляющий должен иметь высшее образование или дополнительное профессиональное образование в сфере закупок.</w:t>
      </w: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2.2. Контрактный управляющий должен обладать следующими профессиональными навыками:</w:t>
      </w: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1) теоретическими знаниями и навыками в сфере закупок;</w:t>
      </w: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2) навыки делового письма;</w:t>
      </w: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3) навыки делового общения, умение эффективно и последовательно организовывать работу по взаимодействию с потенциальными поставщиками (исполнителями, подрядчиками), со структурными подразделениями, с иными органами и организациями;</w:t>
      </w: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4) навыки по сбору и систематизации актуальной информации в установленной сфере деятельности;</w:t>
      </w: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5) умение оперативно принимать и реализовывать решения в рамках своей компетенции, правильно расставлять приоритеты, адаптироваться к новой ситуации и применять новые подходы к решению возникающих проблем, видеть, поддерживать и применять новое, передовое;</w:t>
      </w: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6) требовательность, настойчивость, умение эффективно сотрудничать;</w:t>
      </w: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7) навыки работы с внутренними и периферийными устройствами компьютера;</w:t>
      </w: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lastRenderedPageBreak/>
        <w:t>8) навыки работы с информационно-телекоммуникационными сетями, в том числе сетью Интернет;</w:t>
      </w: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9) навыки работы в операционной системе, управления электронной почтой, в текстовом редакторе, с электронными таблицами, использования графических объектов в электронных документах, с базами данных.</w:t>
      </w:r>
    </w:p>
    <w:p w:rsidR="0083601E" w:rsidRDefault="0083601E" w:rsidP="0083601E">
      <w:pPr>
        <w:spacing w:after="0" w:line="240" w:lineRule="auto"/>
        <w:ind w:firstLine="709"/>
        <w:rPr>
          <w:rFonts w:ascii="Times New Roman" w:hAnsi="Times New Roman"/>
          <w:sz w:val="28"/>
          <w:szCs w:val="28"/>
        </w:rPr>
      </w:pPr>
    </w:p>
    <w:p w:rsidR="0083601E" w:rsidRDefault="0083601E" w:rsidP="0083601E">
      <w:pPr>
        <w:spacing w:after="0" w:line="240" w:lineRule="auto"/>
        <w:ind w:firstLine="709"/>
        <w:jc w:val="center"/>
        <w:rPr>
          <w:rFonts w:ascii="Times New Roman" w:hAnsi="Times New Roman"/>
        </w:rPr>
      </w:pPr>
      <w:r>
        <w:rPr>
          <w:rFonts w:ascii="Times New Roman" w:hAnsi="Times New Roman"/>
          <w:b/>
          <w:sz w:val="28"/>
          <w:szCs w:val="28"/>
        </w:rPr>
        <w:t>3. Функции контрактного управляющего</w:t>
      </w:r>
    </w:p>
    <w:p w:rsidR="0083601E" w:rsidRDefault="0083601E" w:rsidP="0083601E">
      <w:pPr>
        <w:spacing w:after="0" w:line="240" w:lineRule="auto"/>
        <w:ind w:firstLine="709"/>
        <w:rPr>
          <w:rFonts w:ascii="Times New Roman" w:hAnsi="Times New Roman"/>
          <w:sz w:val="28"/>
          <w:szCs w:val="28"/>
        </w:rPr>
      </w:pP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3.1. Контрактный управляющий выполняет следующие функции:</w:t>
      </w:r>
    </w:p>
    <w:p w:rsidR="0083601E" w:rsidRDefault="0083601E" w:rsidP="0083601E">
      <w:pPr>
        <w:spacing w:after="0" w:line="240" w:lineRule="auto"/>
        <w:jc w:val="both"/>
        <w:rPr>
          <w:rFonts w:ascii="Times New Roman" w:hAnsi="Times New Roman"/>
        </w:rPr>
      </w:pPr>
      <w:r>
        <w:rPr>
          <w:rFonts w:ascii="Times New Roman" w:hAnsi="Times New Roman"/>
          <w:sz w:val="28"/>
          <w:szCs w:val="28"/>
        </w:rPr>
        <w:t>1) разрабатывает план-график и вносимые в него изменения, размещает указанные документы в единой информационной системе (далее по тексту – ЕИС);</w:t>
      </w:r>
    </w:p>
    <w:p w:rsidR="0083601E" w:rsidRDefault="0083601E" w:rsidP="0083601E">
      <w:pPr>
        <w:spacing w:after="0" w:line="240" w:lineRule="auto"/>
        <w:jc w:val="both"/>
        <w:rPr>
          <w:rFonts w:ascii="Times New Roman" w:hAnsi="Times New Roman"/>
        </w:rPr>
      </w:pPr>
      <w:proofErr w:type="gramStart"/>
      <w:r>
        <w:rPr>
          <w:rFonts w:ascii="Times New Roman" w:hAnsi="Times New Roman"/>
          <w:sz w:val="28"/>
          <w:szCs w:val="28"/>
        </w:rPr>
        <w:t xml:space="preserve">2) осуществляет подготовку и размещение в ЕИС извещений, документацию о закупках (в случае, если Федеральным законом </w:t>
      </w:r>
      <w:r>
        <w:rPr>
          <w:rFonts w:ascii="Times New Roman" w:hAnsi="Times New Roman"/>
          <w:bCs/>
          <w:sz w:val="28"/>
          <w:szCs w:val="28"/>
        </w:rPr>
        <w:t>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 xml:space="preserve"> (далее – Федеральный закон) предусмотрена документация о закупке)</w:t>
      </w:r>
      <w:r>
        <w:rPr>
          <w:rFonts w:ascii="Times New Roman" w:hAnsi="Times New Roman"/>
        </w:rPr>
        <w:t xml:space="preserve"> </w:t>
      </w:r>
      <w:r>
        <w:rPr>
          <w:rFonts w:ascii="Times New Roman" w:hAnsi="Times New Roman"/>
          <w:sz w:val="28"/>
          <w:szCs w:val="28"/>
        </w:rPr>
        <w:t>и проектов контрактов, подготовку и направление приглашений;</w:t>
      </w:r>
      <w:proofErr w:type="gramEnd"/>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3) обеспечивает осуществление закупок, в том числе заключение контрактов;</w:t>
      </w: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 xml:space="preserve">4) участвует в рассмотрении дел об обжаловании результатов определения поставщиков и подготавливает материалы для выполнения </w:t>
      </w:r>
      <w:proofErr w:type="spellStart"/>
      <w:r>
        <w:rPr>
          <w:rFonts w:ascii="Times New Roman" w:hAnsi="Times New Roman"/>
          <w:sz w:val="28"/>
          <w:szCs w:val="28"/>
        </w:rPr>
        <w:t>претензионно</w:t>
      </w:r>
      <w:proofErr w:type="spellEnd"/>
      <w:r>
        <w:rPr>
          <w:rFonts w:ascii="Times New Roman" w:hAnsi="Times New Roman"/>
          <w:sz w:val="28"/>
          <w:szCs w:val="28"/>
        </w:rPr>
        <w:t xml:space="preserve"> - исковой работы;</w:t>
      </w: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5) при необходимости организовывает консультации с поставщиками и участвует в них;</w:t>
      </w: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6) выполняет иные полномочия, предусмотренные Федеральным законом.</w:t>
      </w:r>
    </w:p>
    <w:p w:rsidR="0083601E" w:rsidRDefault="0083601E" w:rsidP="0083601E">
      <w:pPr>
        <w:spacing w:after="0" w:line="240" w:lineRule="auto"/>
        <w:rPr>
          <w:rFonts w:ascii="Times New Roman" w:hAnsi="Times New Roman"/>
          <w:sz w:val="28"/>
          <w:szCs w:val="28"/>
        </w:rPr>
      </w:pPr>
      <w:bookmarkStart w:id="0" w:name="Par2"/>
      <w:bookmarkEnd w:id="0"/>
    </w:p>
    <w:p w:rsidR="0083601E" w:rsidRDefault="0083601E" w:rsidP="0083601E">
      <w:pPr>
        <w:spacing w:after="0" w:line="240" w:lineRule="auto"/>
        <w:ind w:firstLine="709"/>
        <w:jc w:val="center"/>
        <w:rPr>
          <w:rFonts w:ascii="Times New Roman" w:hAnsi="Times New Roman"/>
        </w:rPr>
      </w:pPr>
      <w:r>
        <w:rPr>
          <w:rFonts w:ascii="Times New Roman" w:hAnsi="Times New Roman"/>
          <w:b/>
          <w:sz w:val="28"/>
          <w:szCs w:val="28"/>
        </w:rPr>
        <w:t>4. Права и обязанности контрактного управляющего</w:t>
      </w:r>
    </w:p>
    <w:p w:rsidR="0083601E" w:rsidRDefault="0083601E" w:rsidP="0083601E">
      <w:pPr>
        <w:spacing w:after="0" w:line="240" w:lineRule="auto"/>
        <w:ind w:firstLine="709"/>
        <w:rPr>
          <w:rFonts w:ascii="Times New Roman" w:hAnsi="Times New Roman"/>
          <w:sz w:val="28"/>
          <w:szCs w:val="28"/>
        </w:rPr>
      </w:pP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 xml:space="preserve">4.1. Контрактный управляющий имеет право </w:t>
      </w:r>
      <w:proofErr w:type="gramStart"/>
      <w:r>
        <w:rPr>
          <w:rFonts w:ascii="Times New Roman" w:hAnsi="Times New Roman"/>
          <w:sz w:val="28"/>
          <w:szCs w:val="28"/>
        </w:rPr>
        <w:t>на</w:t>
      </w:r>
      <w:proofErr w:type="gramEnd"/>
      <w:r>
        <w:rPr>
          <w:rFonts w:ascii="Times New Roman" w:hAnsi="Times New Roman"/>
          <w:sz w:val="28"/>
          <w:szCs w:val="28"/>
        </w:rPr>
        <w:t>:</w:t>
      </w: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1) обеспечение надлежащих организационно-технических условий, необходимых для исполнения должностных обязанностей;</w:t>
      </w: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2) ознакомление с его должностной инструкцией, положением о Контрактном управляющем, иными документами, определяющими его права и обязанности;</w:t>
      </w: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3) получение в установленном порядке информации и материалов, необходимых для исполнения должностных обязанностей;</w:t>
      </w: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4) защиту своих прав и законных интересов, включая обжалование в суд их нарушения.</w:t>
      </w: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4.2. Контрактный управляющий обладает следующими полномочиями:</w:t>
      </w: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1) запрашивать лично, в пределах своей компетенции, или по поручению руководства информацию и документы, необходимые для выполнения должностных обязанностей;</w:t>
      </w: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lastRenderedPageBreak/>
        <w:t>2) присутствовать на заседаниях, совещаниях по вопросам, касающимся его деятельности;</w:t>
      </w: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3) вносить на рассмотрение главы администрации Никольского сельсовета предложения по совершенствованию работы, связанной с его обязанностями;</w:t>
      </w: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4) по согласованию с работодателем привлекать иных сотрудников для совместной работы в рамках выполнения своих должностных обязанностей;</w:t>
      </w: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5) обращаться к главе администрации Никольского сельсовета</w:t>
      </w:r>
      <w:r>
        <w:rPr>
          <w:rFonts w:ascii="Times New Roman" w:hAnsi="Times New Roman"/>
          <w:i/>
          <w:color w:val="000000"/>
          <w:sz w:val="28"/>
          <w:szCs w:val="28"/>
        </w:rPr>
        <w:t xml:space="preserve"> </w:t>
      </w:r>
      <w:r>
        <w:rPr>
          <w:rFonts w:ascii="Times New Roman" w:hAnsi="Times New Roman"/>
          <w:sz w:val="28"/>
          <w:szCs w:val="28"/>
        </w:rPr>
        <w:t>за содействием в реализации прав, предусмотренных настоящим Положением, в случае их ограничения другими сотрудниками;</w:t>
      </w: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6) повышать свою профессиональную квалификацию.</w:t>
      </w: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4.3. Контрактный управляющий обязан:</w:t>
      </w: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1) исполнять должностные обязанности в соответствии с настоящим Положением;</w:t>
      </w: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2) соблюдать права и законные интересы граждан и организаций;</w:t>
      </w: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3) соблюдать трудовой (служебный) распорядок;</w:t>
      </w: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4) поддерживать уровень квалификации, необходимый для надлежащего исполнения должностных обязанностей;</w:t>
      </w: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5)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6) беречь имущество работодателя, в том числе предоставленное ему для исполнения должностных обязанностей;</w:t>
      </w: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7) сообщать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8) при осуществлении закупок принимать меры по предотвращению и урегулированию конфликта интересов в соответствии с Федеральным законом от 25.12.2008 № 273-ФЗ «О противодействии коррупции», в том числе с учетом информации, предоставленной заказчику в соответствии с частью 23 статьи 34 Федерального закона.</w:t>
      </w: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В случае невыполнения или ненадлежащего выполнения своих обязанностей контрактный управляющий несет дисциплинарную, гражданско-правовую, административную и уголовную ответственность, установленную законодательством Российской Федерации в пределах осуществляемых им полномочий.</w:t>
      </w:r>
    </w:p>
    <w:p w:rsidR="0083601E" w:rsidRDefault="0083601E" w:rsidP="0083601E">
      <w:pPr>
        <w:spacing w:after="0" w:line="240" w:lineRule="auto"/>
        <w:ind w:firstLine="709"/>
        <w:rPr>
          <w:rFonts w:ascii="Times New Roman" w:hAnsi="Times New Roman"/>
          <w:b/>
          <w:sz w:val="28"/>
          <w:szCs w:val="28"/>
        </w:rPr>
      </w:pPr>
    </w:p>
    <w:p w:rsidR="0083601E" w:rsidRDefault="0083601E" w:rsidP="0083601E">
      <w:pPr>
        <w:spacing w:after="0" w:line="240" w:lineRule="auto"/>
        <w:ind w:firstLine="709"/>
        <w:jc w:val="center"/>
        <w:rPr>
          <w:rFonts w:ascii="Times New Roman" w:hAnsi="Times New Roman"/>
        </w:rPr>
      </w:pPr>
      <w:r>
        <w:rPr>
          <w:rFonts w:ascii="Times New Roman" w:hAnsi="Times New Roman"/>
          <w:b/>
          <w:sz w:val="28"/>
          <w:szCs w:val="28"/>
        </w:rPr>
        <w:t>5. Ответственность контрактного управляющего</w:t>
      </w:r>
    </w:p>
    <w:p w:rsidR="0083601E" w:rsidRDefault="0083601E" w:rsidP="0083601E">
      <w:pPr>
        <w:spacing w:after="0" w:line="240" w:lineRule="auto"/>
        <w:ind w:firstLine="709"/>
        <w:jc w:val="center"/>
        <w:rPr>
          <w:rFonts w:ascii="Times New Roman" w:hAnsi="Times New Roman"/>
          <w:b/>
          <w:sz w:val="28"/>
          <w:szCs w:val="28"/>
        </w:rPr>
      </w:pP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 xml:space="preserve">5.1. Контрактный управляющий несет ответственность </w:t>
      </w:r>
      <w:proofErr w:type="gramStart"/>
      <w:r>
        <w:rPr>
          <w:rFonts w:ascii="Times New Roman" w:hAnsi="Times New Roman"/>
          <w:sz w:val="28"/>
          <w:szCs w:val="28"/>
        </w:rPr>
        <w:t>за</w:t>
      </w:r>
      <w:proofErr w:type="gramEnd"/>
      <w:r>
        <w:rPr>
          <w:rFonts w:ascii="Times New Roman" w:hAnsi="Times New Roman"/>
          <w:sz w:val="28"/>
          <w:szCs w:val="28"/>
        </w:rPr>
        <w:t>:</w:t>
      </w: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1) неисполнение (ненадлежащее исполнение) возложенных на него обязанностей, предусмотренных настоящим Положением;</w:t>
      </w:r>
    </w:p>
    <w:p w:rsidR="0083601E" w:rsidRDefault="0083601E" w:rsidP="0083601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 неисполнение правил внутреннего трудового распорядка, нормативных актов администрации Никольского сельсовета;</w:t>
      </w: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3) неисполнение законных указаний непосредственного руководителя;</w:t>
      </w: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4) не обеспечение сохранности вверенных ему документов, информации и имущества;</w:t>
      </w: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5) разглашение сведений, составляющих государственную и иную, охраняемую тайну, а также сведений, ставших ему известными в связи с исполнением должностных обязанностей.</w:t>
      </w: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5.2. В случае невыполнения или ненадлежащего выполнения своих обязанностей контрактный управляющий несет дисциплинарную, гражданско-правовую, административную и уголовную ответственность, установленную законодательством Российской Федерации в пределах осуществляемых им полномочий.</w:t>
      </w:r>
    </w:p>
    <w:p w:rsidR="0083601E" w:rsidRDefault="0083601E" w:rsidP="0083601E">
      <w:pPr>
        <w:spacing w:after="0" w:line="240" w:lineRule="auto"/>
        <w:ind w:firstLine="709"/>
        <w:rPr>
          <w:rFonts w:ascii="Times New Roman" w:hAnsi="Times New Roman"/>
          <w:sz w:val="28"/>
          <w:szCs w:val="28"/>
        </w:rPr>
      </w:pPr>
    </w:p>
    <w:p w:rsidR="0083601E" w:rsidRDefault="0083601E" w:rsidP="0083601E">
      <w:pPr>
        <w:spacing w:after="0" w:line="240" w:lineRule="auto"/>
        <w:ind w:firstLine="709"/>
        <w:jc w:val="center"/>
        <w:rPr>
          <w:rFonts w:ascii="Times New Roman" w:hAnsi="Times New Roman"/>
        </w:rPr>
      </w:pPr>
      <w:r>
        <w:rPr>
          <w:rFonts w:ascii="Times New Roman" w:hAnsi="Times New Roman"/>
          <w:b/>
          <w:sz w:val="28"/>
          <w:szCs w:val="28"/>
        </w:rPr>
        <w:t>6. Заключительные положения</w:t>
      </w:r>
    </w:p>
    <w:p w:rsidR="0083601E" w:rsidRDefault="0083601E" w:rsidP="0083601E">
      <w:pPr>
        <w:spacing w:after="0" w:line="240" w:lineRule="auto"/>
        <w:ind w:firstLine="709"/>
        <w:rPr>
          <w:rFonts w:ascii="Times New Roman" w:hAnsi="Times New Roman"/>
          <w:sz w:val="28"/>
          <w:szCs w:val="28"/>
        </w:rPr>
      </w:pPr>
    </w:p>
    <w:p w:rsidR="0083601E" w:rsidRDefault="0083601E" w:rsidP="0083601E">
      <w:pPr>
        <w:spacing w:after="0" w:line="240" w:lineRule="auto"/>
        <w:ind w:firstLine="709"/>
        <w:jc w:val="both"/>
        <w:rPr>
          <w:rFonts w:ascii="Times New Roman" w:hAnsi="Times New Roman"/>
        </w:rPr>
      </w:pPr>
      <w:r>
        <w:rPr>
          <w:rFonts w:ascii="Times New Roman" w:hAnsi="Times New Roman"/>
          <w:sz w:val="28"/>
          <w:szCs w:val="28"/>
        </w:rPr>
        <w:t>6.1. Работа контрактного управляющего оценивается по результатам исполнения возложенных на него должностных обязанностей, регламентированных настоящим Положением. При этом учитывается сложность выполняемых контрактным управляющим функций, степень самостоятельности при их выполнении, его ответственность за выполненную работу.</w:t>
      </w:r>
    </w:p>
    <w:p w:rsidR="0083601E" w:rsidRDefault="0083601E" w:rsidP="0083601E">
      <w:pPr>
        <w:spacing w:after="0" w:line="240" w:lineRule="auto"/>
        <w:ind w:firstLine="709"/>
        <w:jc w:val="both"/>
        <w:rPr>
          <w:sz w:val="28"/>
          <w:szCs w:val="28"/>
        </w:rPr>
      </w:pPr>
    </w:p>
    <w:p w:rsidR="0083601E" w:rsidRDefault="0083601E" w:rsidP="0083601E">
      <w:pPr>
        <w:spacing w:after="0" w:line="240" w:lineRule="auto"/>
        <w:ind w:firstLine="709"/>
        <w:jc w:val="both"/>
        <w:rPr>
          <w:sz w:val="28"/>
          <w:szCs w:val="28"/>
        </w:rPr>
      </w:pPr>
    </w:p>
    <w:p w:rsidR="0083601E" w:rsidRDefault="0083601E" w:rsidP="0083601E">
      <w:pPr>
        <w:spacing w:after="0" w:line="240" w:lineRule="auto"/>
        <w:ind w:firstLine="709"/>
        <w:jc w:val="both"/>
        <w:rPr>
          <w:sz w:val="28"/>
          <w:szCs w:val="28"/>
        </w:rPr>
      </w:pPr>
    </w:p>
    <w:p w:rsidR="0083601E" w:rsidRDefault="0083601E" w:rsidP="0083601E">
      <w:pPr>
        <w:spacing w:after="0" w:line="240" w:lineRule="auto"/>
        <w:ind w:firstLine="709"/>
        <w:jc w:val="both"/>
        <w:rPr>
          <w:sz w:val="28"/>
          <w:szCs w:val="28"/>
        </w:rPr>
      </w:pPr>
    </w:p>
    <w:p w:rsidR="0083601E" w:rsidRDefault="0083601E" w:rsidP="0083601E">
      <w:pPr>
        <w:spacing w:after="0" w:line="240" w:lineRule="auto"/>
        <w:ind w:firstLine="709"/>
        <w:jc w:val="both"/>
        <w:rPr>
          <w:sz w:val="28"/>
          <w:szCs w:val="28"/>
        </w:rPr>
      </w:pPr>
    </w:p>
    <w:p w:rsidR="0083601E" w:rsidRDefault="0083601E" w:rsidP="0083601E">
      <w:pPr>
        <w:spacing w:after="0" w:line="240" w:lineRule="auto"/>
        <w:ind w:firstLine="709"/>
        <w:jc w:val="both"/>
        <w:rPr>
          <w:sz w:val="28"/>
          <w:szCs w:val="28"/>
        </w:rPr>
      </w:pPr>
    </w:p>
    <w:p w:rsidR="0083601E" w:rsidRDefault="0083601E" w:rsidP="0083601E">
      <w:pPr>
        <w:spacing w:after="0" w:line="240" w:lineRule="auto"/>
        <w:ind w:firstLine="709"/>
        <w:jc w:val="both"/>
        <w:rPr>
          <w:sz w:val="28"/>
          <w:szCs w:val="28"/>
        </w:rPr>
      </w:pPr>
    </w:p>
    <w:p w:rsidR="0083601E" w:rsidRDefault="0083601E" w:rsidP="0083601E">
      <w:pPr>
        <w:spacing w:after="0" w:line="240" w:lineRule="auto"/>
        <w:ind w:firstLine="709"/>
        <w:jc w:val="both"/>
        <w:rPr>
          <w:sz w:val="28"/>
          <w:szCs w:val="28"/>
        </w:rPr>
      </w:pPr>
    </w:p>
    <w:p w:rsidR="0083601E" w:rsidRDefault="0083601E" w:rsidP="0083601E">
      <w:pPr>
        <w:spacing w:after="0" w:line="240" w:lineRule="auto"/>
        <w:ind w:firstLine="709"/>
        <w:jc w:val="both"/>
        <w:rPr>
          <w:sz w:val="28"/>
          <w:szCs w:val="28"/>
        </w:rPr>
      </w:pPr>
    </w:p>
    <w:p w:rsidR="004B1A8F" w:rsidRDefault="004B1A8F">
      <w:bookmarkStart w:id="1" w:name="_GoBack"/>
      <w:bookmarkEnd w:id="1"/>
    </w:p>
    <w:sectPr w:rsidR="004B1A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01E"/>
    <w:rsid w:val="004B1A8F"/>
    <w:rsid w:val="00836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01E"/>
    <w:pPr>
      <w:suppressAutoHyphens/>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60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601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01E"/>
    <w:pPr>
      <w:suppressAutoHyphens/>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60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601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1256</Words>
  <Characters>7165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2022-10-31T04:35:00Z</dcterms:created>
  <dcterms:modified xsi:type="dcterms:W3CDTF">2022-10-31T04:36:00Z</dcterms:modified>
</cp:coreProperties>
</file>