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07" w:rsidRDefault="00566407" w:rsidP="0056640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t xml:space="preserve">                                                                           </w:t>
      </w:r>
    </w:p>
    <w:p w:rsidR="00566407" w:rsidRDefault="00566407" w:rsidP="00566407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outlineLvl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АДМИНИСТРАЦИЯ НИКОЛЬСКОГО СЕЛЬСОВЕТА</w:t>
      </w:r>
    </w:p>
    <w:p w:rsidR="00566407" w:rsidRDefault="00566407" w:rsidP="00566407">
      <w:pPr>
        <w:autoSpaceDE w:val="0"/>
        <w:autoSpaceDN w:val="0"/>
        <w:adjustRightInd w:val="0"/>
        <w:jc w:val="center"/>
        <w:outlineLvl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КРАСНОЯРСКОГО КРАЯ АБАНСКОГО РАЙОНА</w:t>
      </w:r>
    </w:p>
    <w:p w:rsidR="00566407" w:rsidRDefault="00566407" w:rsidP="00566407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outlineLvl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РАСПОРЯЖЕНИЕ</w:t>
      </w:r>
    </w:p>
    <w:p w:rsidR="00566407" w:rsidRDefault="00566407" w:rsidP="00566407">
      <w:pPr>
        <w:autoSpaceDE w:val="0"/>
        <w:autoSpaceDN w:val="0"/>
        <w:adjustRightInd w:val="0"/>
        <w:jc w:val="center"/>
        <w:rPr>
          <w:iCs/>
          <w:color w:val="000000"/>
          <w:sz w:val="26"/>
          <w:szCs w:val="26"/>
        </w:rPr>
      </w:pPr>
    </w:p>
    <w:p w:rsidR="00566407" w:rsidRDefault="00566407" w:rsidP="00566407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18.02.2021г                                  с. Никольск                                               № 3Р-1</w:t>
      </w:r>
    </w:p>
    <w:p w:rsidR="00566407" w:rsidRDefault="00566407" w:rsidP="00566407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566407" w:rsidRDefault="00566407" w:rsidP="00566407">
      <w:pPr>
        <w:rPr>
          <w:rFonts w:asciiTheme="minorHAnsi" w:hAnsiTheme="minorHAnsi" w:cstheme="minorBidi"/>
          <w:iCs/>
          <w:sz w:val="20"/>
          <w:szCs w:val="20"/>
          <w:lang w:eastAsia="en-US" w:bidi="en-US"/>
        </w:rPr>
      </w:pPr>
    </w:p>
    <w:p w:rsidR="00566407" w:rsidRDefault="00566407" w:rsidP="0056640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противодействию </w:t>
      </w:r>
    </w:p>
    <w:p w:rsidR="00566407" w:rsidRDefault="00566407" w:rsidP="00566407">
      <w:pPr>
        <w:rPr>
          <w:sz w:val="28"/>
          <w:szCs w:val="28"/>
        </w:rPr>
      </w:pPr>
      <w:r>
        <w:rPr>
          <w:sz w:val="28"/>
          <w:szCs w:val="28"/>
        </w:rPr>
        <w:t>коррупции в администрации Никольского сельсовета</w:t>
      </w:r>
    </w:p>
    <w:p w:rsidR="00566407" w:rsidRDefault="00566407" w:rsidP="00566407">
      <w:pPr>
        <w:rPr>
          <w:rFonts w:asciiTheme="minorHAnsi" w:hAnsiTheme="minorHAnsi" w:cstheme="minorBidi"/>
          <w:sz w:val="20"/>
          <w:szCs w:val="20"/>
        </w:rPr>
      </w:pPr>
    </w:p>
    <w:p w:rsidR="00566407" w:rsidRDefault="00566407" w:rsidP="00566407"/>
    <w:p w:rsidR="00566407" w:rsidRDefault="00566407" w:rsidP="0056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Указом Президента Российской Федерации от 29 июня 2018 года № 378 «О национальном плане противодействия коррупции на 2021-2022г.г.», руководствуясь  Уставом  Никольского сельсовета Абанского района Красноярского края,  РАСПОРЯЖАЮСЬ:</w:t>
      </w:r>
    </w:p>
    <w:p w:rsidR="00566407" w:rsidRDefault="00566407" w:rsidP="0056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противодействию коррупции в администрации Никольского сельсовета на 2021-2022год (согласно приложению).</w:t>
      </w:r>
    </w:p>
    <w:p w:rsidR="00566407" w:rsidRDefault="00566407" w:rsidP="0056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Разместить План мероприятий по противодействию коррупции на официальном сайте администрации Никольского сельсовета Абанского района Красноярского края.</w:t>
      </w:r>
    </w:p>
    <w:p w:rsidR="00566407" w:rsidRDefault="00566407" w:rsidP="00566407">
      <w:pPr>
        <w:jc w:val="both"/>
        <w:rPr>
          <w:sz w:val="28"/>
          <w:szCs w:val="28"/>
        </w:rPr>
      </w:pPr>
    </w:p>
    <w:p w:rsidR="00566407" w:rsidRDefault="00566407" w:rsidP="0056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407" w:rsidRDefault="00566407" w:rsidP="005664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Никольского сельсовета                                                    С.Ф.Охотникова</w:t>
      </w:r>
    </w:p>
    <w:p w:rsidR="00566407" w:rsidRDefault="00566407" w:rsidP="00566407">
      <w:pPr>
        <w:jc w:val="both"/>
        <w:rPr>
          <w:sz w:val="28"/>
          <w:szCs w:val="28"/>
        </w:rPr>
      </w:pPr>
    </w:p>
    <w:p w:rsidR="00566407" w:rsidRDefault="00566407" w:rsidP="00566407">
      <w:pPr>
        <w:jc w:val="both"/>
        <w:rPr>
          <w:sz w:val="28"/>
          <w:szCs w:val="28"/>
        </w:rPr>
      </w:pPr>
    </w:p>
    <w:p w:rsidR="00566407" w:rsidRDefault="00566407" w:rsidP="00566407">
      <w:pPr>
        <w:sectPr w:rsidR="00566407">
          <w:pgSz w:w="11906" w:h="16838"/>
          <w:pgMar w:top="1134" w:right="850" w:bottom="1134" w:left="1701" w:header="708" w:footer="708" w:gutter="0"/>
          <w:cols w:space="720"/>
        </w:sectPr>
      </w:pPr>
    </w:p>
    <w:p w:rsidR="00566407" w:rsidRDefault="00566407" w:rsidP="00566407">
      <w:pPr>
        <w:ind w:left="-540" w:firstLine="540"/>
        <w:jc w:val="center"/>
        <w:rPr>
          <w:rFonts w:asciiTheme="minorHAnsi" w:hAnsiTheme="minorHAnsi" w:cstheme="minorBidi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566407" w:rsidRDefault="00566407" w:rsidP="00566407">
      <w:pPr>
        <w:ind w:left="-540" w:firstLine="540"/>
        <w:jc w:val="right"/>
      </w:pPr>
      <w:r>
        <w:t xml:space="preserve">                                                                                                                                                                         Приложение</w:t>
      </w:r>
    </w:p>
    <w:p w:rsidR="00566407" w:rsidRDefault="00566407" w:rsidP="00566407">
      <w:pPr>
        <w:ind w:left="-540" w:firstLine="540"/>
        <w:jc w:val="right"/>
      </w:pPr>
      <w:r>
        <w:t xml:space="preserve">                                                                                            к Распоряжению администрации Никольского сельсовета от 18.02.2021 № 3Р-1</w:t>
      </w:r>
    </w:p>
    <w:p w:rsidR="00566407" w:rsidRDefault="00566407" w:rsidP="00566407">
      <w:pPr>
        <w:ind w:left="-540" w:firstLine="540"/>
        <w:jc w:val="right"/>
      </w:pPr>
    </w:p>
    <w:p w:rsidR="00566407" w:rsidRDefault="00566407" w:rsidP="00566407">
      <w:pPr>
        <w:rPr>
          <w:rFonts w:asciiTheme="minorHAnsi" w:hAnsiTheme="minorHAnsi" w:cstheme="minorBidi"/>
          <w:sz w:val="20"/>
          <w:szCs w:val="20"/>
        </w:rPr>
      </w:pPr>
    </w:p>
    <w:p w:rsidR="00566407" w:rsidRDefault="00566407" w:rsidP="00566407">
      <w:pPr>
        <w:ind w:left="-737" w:firstLine="54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566407" w:rsidRDefault="00566407" w:rsidP="00566407">
      <w:pPr>
        <w:ind w:left="-737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работы по противодействию коррупции в администрации Никольского сельсовета</w:t>
      </w:r>
    </w:p>
    <w:p w:rsidR="00566407" w:rsidRDefault="00566407" w:rsidP="00566407">
      <w:pPr>
        <w:ind w:left="-737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на 2021-2022годы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7"/>
        <w:gridCol w:w="3903"/>
        <w:gridCol w:w="2683"/>
        <w:gridCol w:w="2110"/>
      </w:tblGrid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ind w:right="227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№</w:t>
            </w:r>
          </w:p>
          <w:p w:rsidR="00566407" w:rsidRDefault="00566407">
            <w:pPr>
              <w:spacing w:line="288" w:lineRule="auto"/>
              <w:ind w:right="227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407" w:rsidRDefault="00566407">
            <w:pPr>
              <w:jc w:val="center"/>
              <w:rPr>
                <w:iCs/>
                <w:sz w:val="28"/>
                <w:szCs w:val="28"/>
                <w:lang w:eastAsia="en-US" w:bidi="en-US"/>
              </w:rPr>
            </w:pPr>
          </w:p>
          <w:p w:rsidR="00566407" w:rsidRDefault="00566407">
            <w:pPr>
              <w:spacing w:line="288" w:lineRule="auto"/>
              <w:jc w:val="center"/>
              <w:rPr>
                <w:iCs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407" w:rsidRDefault="00566407">
            <w:pPr>
              <w:jc w:val="center"/>
              <w:rPr>
                <w:iCs/>
                <w:sz w:val="28"/>
                <w:szCs w:val="28"/>
                <w:lang w:eastAsia="en-US" w:bidi="en-US"/>
              </w:rPr>
            </w:pPr>
          </w:p>
          <w:p w:rsidR="00566407" w:rsidRDefault="00566407">
            <w:pPr>
              <w:spacing w:line="288" w:lineRule="auto"/>
              <w:jc w:val="center"/>
              <w:rPr>
                <w:iCs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407" w:rsidRDefault="00566407">
            <w:pPr>
              <w:jc w:val="center"/>
              <w:rPr>
                <w:iCs/>
                <w:sz w:val="28"/>
                <w:szCs w:val="28"/>
                <w:lang w:eastAsia="en-US" w:bidi="en-US"/>
              </w:rPr>
            </w:pPr>
          </w:p>
          <w:p w:rsidR="00566407" w:rsidRDefault="00566407">
            <w:pPr>
              <w:spacing w:line="288" w:lineRule="auto"/>
              <w:jc w:val="center"/>
              <w:rPr>
                <w:iCs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center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Проведение заседаний комиссии по соблюдению требований к служебному поведе</w:t>
            </w:r>
            <w:r>
              <w:rPr>
                <w:color w:val="000000"/>
                <w:lang w:eastAsia="en-US"/>
              </w:rPr>
              <w:softHyphen/>
              <w:t>нию муниципальных служащих администрации Никольского сельсовета, урегулиро</w:t>
            </w:r>
            <w:r>
              <w:rPr>
                <w:color w:val="000000"/>
                <w:lang w:eastAsia="en-US"/>
              </w:rPr>
              <w:softHyphen/>
              <w:t>ванию конфликта интересов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Проведение заседаний Совета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По мере необходимости, но не реже 2 раз в 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Обобщение и анализ результатов рассмотрения обращений правоохранительных, контрольных и надзорных органов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Рассмотрение обращений граждан в строгом соответствии с требованиями Феде</w:t>
            </w:r>
            <w:r>
              <w:rPr>
                <w:color w:val="000000"/>
                <w:lang w:eastAsia="en-US"/>
              </w:rPr>
              <w:softHyphen/>
              <w:t>рального закона от 02.05.2006 № 59-ФЗ «0 порядке рассмотрения обращений граж</w:t>
            </w:r>
            <w:r>
              <w:rPr>
                <w:color w:val="000000"/>
                <w:lang w:eastAsia="en-US"/>
              </w:rPr>
              <w:softHyphen/>
              <w:t>дан Российской Федерации» и выявление содержащейся в них информации о при</w:t>
            </w:r>
            <w:r>
              <w:rPr>
                <w:color w:val="000000"/>
                <w:lang w:eastAsia="en-US"/>
              </w:rPr>
              <w:softHyphen/>
              <w:t>знаках коррупции в администрации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Организация планирования работы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 xml:space="preserve">Обеспечение порядка регистрации и проведения проверки по поступившему главе сельсовета уведомлению о фактах обращения </w:t>
            </w:r>
            <w:r>
              <w:rPr>
                <w:color w:val="000000"/>
                <w:lang w:eastAsia="en-US"/>
              </w:rPr>
              <w:lastRenderedPageBreak/>
              <w:t>в целях склонения муниципального служащего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Предъявление квалификационных требований к гражданам, претендующих на заме</w:t>
            </w:r>
            <w:r>
              <w:rPr>
                <w:color w:val="000000"/>
                <w:lang w:eastAsia="en-US"/>
              </w:rPr>
              <w:softHyphen/>
              <w:t>щение должностей муниципальной службы, проверка достоверности предоставляе</w:t>
            </w:r>
            <w:r>
              <w:rPr>
                <w:color w:val="000000"/>
                <w:lang w:eastAsia="en-US"/>
              </w:rPr>
              <w:softHyphen/>
              <w:t>мых ими сведений на замещение вакантных должностей муниципальной службы на конкурсной основе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Проведение служебных проверок соблюдения муниципальными служащими ограничений и запретов, связанных с замещением должностей муниципальной службы и по фактам нарушения антикоррупционного законодательства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Проведение разъяснительной работы в администрации сельсовета о необходимости соблюдения ограничений, запретов, установленных в целях противодействия кор</w:t>
            </w:r>
            <w:r>
              <w:rPr>
                <w:color w:val="000000"/>
                <w:lang w:eastAsia="en-US"/>
              </w:rPr>
              <w:softHyphen/>
              <w:t>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</w:t>
            </w:r>
            <w:r>
              <w:rPr>
                <w:color w:val="000000"/>
                <w:lang w:eastAsia="en-US"/>
              </w:rPr>
              <w:softHyphen/>
              <w:t>ления данными организациями входили в их должностные обязанности, без согласия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 xml:space="preserve">Проведение разъяснительной работы с муниципальными </w:t>
            </w:r>
            <w:r>
              <w:rPr>
                <w:color w:val="000000"/>
                <w:lang w:eastAsia="en-US"/>
              </w:rPr>
              <w:lastRenderedPageBreak/>
              <w:t>служащими о недопущении поведения, которое может восприниматься окружающими как обещание или пред</w:t>
            </w:r>
            <w:r>
              <w:rPr>
                <w:color w:val="000000"/>
                <w:lang w:eastAsia="en-US"/>
              </w:rPr>
              <w:softHyphen/>
              <w:t>ложение дачи взятки либо как согласие принять взятку или как просьба о даче взят</w:t>
            </w:r>
            <w:r>
              <w:rPr>
                <w:color w:val="000000"/>
                <w:lang w:eastAsia="en-US"/>
              </w:rPr>
              <w:softHyphen/>
              <w:t>ки, осуществление контроля за выполнением муниципальными служащими обязанности сообщать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Проведение анализа должностных инструкций муниципальных служащих в целях исключения дублирования функций и недопущения их неоднозначного толкования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Проведение проверок достоверности и полноты сведений о доходах, имуществе и обязательствах имущественного характера муниципального служащего, его супруги (супруга) и несовершеннолетних детей, а также аналогичных сведений, представ</w:t>
            </w:r>
            <w:r>
              <w:rPr>
                <w:color w:val="000000"/>
                <w:lang w:eastAsia="en-US"/>
              </w:rPr>
              <w:softHyphen/>
              <w:t>ленных гражданином, претендующим на замещение должности муниципальной службы в соответствии с требованиями Закона Красноярского края от 07.07.2009 №8-3542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При поступлении инфор</w:t>
            </w:r>
            <w:r>
              <w:rPr>
                <w:color w:val="000000"/>
                <w:lang w:eastAsia="en-US"/>
              </w:rPr>
              <w:softHyphen/>
              <w:t>мации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Организация размещения на официальном Интернет-сайте Абанского района сведе</w:t>
            </w:r>
            <w:r>
              <w:rPr>
                <w:color w:val="000000"/>
                <w:lang w:eastAsia="en-US"/>
              </w:rPr>
              <w:softHyphen/>
              <w:t xml:space="preserve">ний о доходах, имуществе и </w:t>
            </w:r>
            <w:r>
              <w:rPr>
                <w:color w:val="000000"/>
                <w:lang w:eastAsia="en-US"/>
              </w:rPr>
              <w:lastRenderedPageBreak/>
              <w:t>обязательствах имущественного характера муниципаль</w:t>
            </w:r>
            <w:r>
              <w:rPr>
                <w:color w:val="000000"/>
                <w:lang w:eastAsia="en-US"/>
              </w:rPr>
              <w:softHyphen/>
              <w:t>ных служащих, а также аналогичных сведений их супруга (супруги) и несовершен</w:t>
            </w:r>
            <w:r>
              <w:rPr>
                <w:color w:val="000000"/>
                <w:lang w:eastAsia="en-US"/>
              </w:rPr>
              <w:softHyphen/>
              <w:t>нолетних детей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lastRenderedPageBreak/>
              <w:t>До 20 мая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Осуществлять антикоррупционную экспертизу правовых актов администрации сельсовета для выявления и устранений содержащихся в них положений, способствую</w:t>
            </w:r>
            <w:r>
              <w:rPr>
                <w:color w:val="000000"/>
                <w:lang w:eastAsia="en-US"/>
              </w:rPr>
              <w:softHyphen/>
              <w:t>щих созданию условий для проявления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Осуществлять анализ и рассмотрение мер по совершенствованию антикоррупцион</w:t>
            </w:r>
            <w:r>
              <w:rPr>
                <w:color w:val="000000"/>
                <w:lang w:eastAsia="en-US"/>
              </w:rPr>
              <w:softHyphen/>
              <w:t>ной деятельности на аппаратных совещаниях, встречах с жителями района и сове</w:t>
            </w:r>
            <w:r>
              <w:rPr>
                <w:color w:val="000000"/>
                <w:lang w:eastAsia="en-US"/>
              </w:rPr>
              <w:softHyphen/>
              <w:t>щаниях с руководителями предприятий и предпринимателями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Контроль за исполнением контрактов и гражданско-правовых договоров, заключен</w:t>
            </w:r>
            <w:r>
              <w:rPr>
                <w:color w:val="000000"/>
                <w:lang w:eastAsia="en-US"/>
              </w:rPr>
              <w:softHyphen/>
              <w:t>ных по итогам размещения заказа, и за внесением в реестр недобросовестных по</w:t>
            </w:r>
            <w:r>
              <w:rPr>
                <w:color w:val="000000"/>
                <w:lang w:eastAsia="en-US"/>
              </w:rPr>
              <w:softHyphen/>
              <w:t>ставщиков, предусмотренный Федеральным законом от 05.04.2013 № 44-ФЗ, сведе</w:t>
            </w:r>
            <w:r>
              <w:rPr>
                <w:color w:val="000000"/>
                <w:lang w:eastAsia="en-US"/>
              </w:rPr>
              <w:softHyphen/>
              <w:t xml:space="preserve">ний об участниках размещения заказа, уклонившихся от заключения контракта, а также 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0 </w:t>
            </w:r>
            <w:r>
              <w:rPr>
                <w:color w:val="000000"/>
                <w:lang w:eastAsia="en-US"/>
              </w:rPr>
              <w:t>поставщиках (исполнителях, подрядчиках), с которыми контракты расторг</w:t>
            </w:r>
            <w:r>
              <w:rPr>
                <w:color w:val="000000"/>
                <w:lang w:eastAsia="en-US"/>
              </w:rPr>
              <w:softHyphen/>
              <w:t>нуты по решению суда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Обеспечение участия муниципальных служащих, ответственных за реализацию ан</w:t>
            </w:r>
            <w:r>
              <w:rPr>
                <w:color w:val="000000"/>
                <w:lang w:eastAsia="en-US"/>
              </w:rPr>
              <w:softHyphen/>
              <w:t>тикоррупционной политики, в конференциях, семинарах, слушаниях по вопросам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При поступлении приглашений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работы кадровой службы по профилактике </w:t>
            </w:r>
            <w:r>
              <w:rPr>
                <w:color w:val="000000"/>
                <w:lang w:eastAsia="en-US"/>
              </w:rPr>
              <w:lastRenderedPageBreak/>
              <w:t>коррупционных и других правонарушений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Обеспечение своевременности, полноты и качества принимаемых мер по представ</w:t>
            </w:r>
            <w:r>
              <w:rPr>
                <w:color w:val="000000"/>
                <w:lang w:eastAsia="en-US"/>
              </w:rPr>
              <w:softHyphen/>
              <w:t>лениям об устранении нарушений законодательства и протестам на правовые акты, поступившим из органов прокуратуры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Сроки, предусмотренные ФЗ от 17.01.1992 №2202-1 «О прокуратуре РФ»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Проведение служебных проверок по фактам нарушения действующего законода</w:t>
            </w:r>
            <w:r>
              <w:rPr>
                <w:color w:val="000000"/>
                <w:lang w:eastAsia="en-US"/>
              </w:rPr>
              <w:softHyphen/>
              <w:t>тельства, выявленным мерами прокурорского реагирования, с привлечением винов</w:t>
            </w:r>
            <w:r>
              <w:rPr>
                <w:color w:val="000000"/>
                <w:lang w:eastAsia="en-US"/>
              </w:rPr>
              <w:softHyphen/>
              <w:t>ных лиц к ответственности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При поступлении актов прокурорского реагирова</w:t>
            </w:r>
            <w:r>
              <w:rPr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Анализ правоприменительной практики по результатам вступивших в законную си</w:t>
            </w:r>
            <w:r>
              <w:rPr>
                <w:color w:val="000000"/>
                <w:lang w:eastAsia="en-US"/>
              </w:rPr>
              <w:softHyphen/>
              <w:t>лу решений судов, арбитражных судов о признании недействительными ненорма</w:t>
            </w:r>
            <w:r>
              <w:rPr>
                <w:color w:val="000000"/>
                <w:lang w:eastAsia="en-US"/>
              </w:rPr>
              <w:softHyphen/>
              <w:t>тивных правовых актов, незаконных решений и действий (бездействия) администра</w:t>
            </w:r>
            <w:r>
              <w:rPr>
                <w:color w:val="000000"/>
                <w:lang w:eastAsia="en-US"/>
              </w:rPr>
              <w:softHyphen/>
              <w:t>ции сельсовета в целях выработки и принятия мер по предупреждению и устране</w:t>
            </w:r>
            <w:r>
              <w:rPr>
                <w:color w:val="000000"/>
                <w:lang w:eastAsia="en-US"/>
              </w:rPr>
              <w:softHyphen/>
              <w:t>нию причин выявленных 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Обеспечение утверждения и поддержание в актуальном состоянии регламентов предоставления муниципальных услуг с целью минимизации свободы административного  усмотрения муниципальных служащих при исполнении должностных обязан</w:t>
            </w:r>
            <w:r>
              <w:rPr>
                <w:color w:val="000000"/>
                <w:lang w:eastAsia="en-US"/>
              </w:rPr>
              <w:softHyphen/>
              <w:t>ностей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Размещение на официальном сайте Абанского района административных регламен</w:t>
            </w:r>
            <w:r>
              <w:rPr>
                <w:color w:val="000000"/>
                <w:lang w:eastAsia="en-US"/>
              </w:rPr>
              <w:softHyphen/>
              <w:t>тов предоставления муниципальных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Размещение информации о деятельности администрации сельсовета, иных материа</w:t>
            </w:r>
            <w:r>
              <w:rPr>
                <w:color w:val="000000"/>
                <w:lang w:eastAsia="en-US"/>
              </w:rPr>
              <w:softHyphen/>
              <w:t>лов антикоррупционной пропаганды в местах приёма граждан и других, специально отведённых местах в помещениях, занимаемых администрацией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По мере утверждения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Обеспечение доступа пользователям информации к фондам официальной информа</w:t>
            </w:r>
            <w:r>
              <w:rPr>
                <w:color w:val="000000"/>
                <w:lang w:eastAsia="en-US"/>
              </w:rPr>
              <w:softHyphen/>
              <w:t>ции администрации Никольского сельсовета в соответствии с требованиями ч. 3 ст. 17 Федерального закона от 09.02.2009 № 8-ФЗ «Об обеспечении доступа к информа</w:t>
            </w:r>
            <w:r>
              <w:rPr>
                <w:color w:val="000000"/>
                <w:lang w:eastAsia="en-US"/>
              </w:rPr>
              <w:softHyphen/>
              <w:t>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lang w:eastAsia="en-US"/>
              </w:rPr>
              <w:t>По мере обращения, в соот</w:t>
            </w:r>
            <w:r>
              <w:rPr>
                <w:lang w:eastAsia="en-US"/>
              </w:rPr>
              <w:softHyphen/>
              <w:t>ветствии с графиками ра</w:t>
            </w:r>
            <w:r>
              <w:rPr>
                <w:lang w:eastAsia="en-US"/>
              </w:rPr>
              <w:softHyphen/>
              <w:t>боты администрации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Представление информации о деятельности администрации сельсовета по устным, письменным и полученным по каналам связи запросам физических и юридических лиц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  <w:r>
              <w:rPr>
                <w:lang w:eastAsia="en-US"/>
              </w:rPr>
              <w:t>В сроки, предусмотренные Федеральным       законом №59ФЗ от 02.05.2006 «0 порядке рассмотрения об-ращения граждан Россий</w:t>
            </w:r>
            <w:r>
              <w:rPr>
                <w:lang w:eastAsia="en-US"/>
              </w:rPr>
              <w:softHyphen/>
              <w:t>ской Федерации»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color w:val="000000"/>
                <w:lang w:eastAsia="en-US" w:bidi="en-US"/>
              </w:rPr>
            </w:pPr>
            <w:r>
              <w:rPr>
                <w:color w:val="000000"/>
                <w:lang w:eastAsia="en-US"/>
              </w:rPr>
              <w:t>Освещение в средствах массовой информации мероприятий, проводимых админист</w:t>
            </w:r>
            <w:r>
              <w:rPr>
                <w:color w:val="000000"/>
                <w:lang w:eastAsia="en-US"/>
              </w:rPr>
              <w:softHyphen/>
              <w:t>рацией Никольского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eastAsia="en-US" w:bidi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407" w:rsidRDefault="00566407">
            <w:pPr>
              <w:jc w:val="both"/>
              <w:rPr>
                <w:iCs/>
                <w:lang w:eastAsia="en-US" w:bidi="en-US"/>
              </w:rPr>
            </w:pPr>
            <w:r>
              <w:rPr>
                <w:lang w:eastAsia="en-US"/>
              </w:rPr>
              <w:t>Осуществлять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566407" w:rsidRDefault="00566407">
            <w:pPr>
              <w:spacing w:line="288" w:lineRule="auto"/>
              <w:rPr>
                <w:iCs/>
                <w:color w:val="000000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lang w:eastAsia="en-US" w:bidi="en-US"/>
              </w:rPr>
            </w:pPr>
            <w:r>
              <w:rPr>
                <w:lang w:eastAsia="en-US"/>
              </w:rPr>
              <w:t>Повысить эффективность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566407" w:rsidTr="00566407">
        <w:trPr>
          <w:trHeight w:val="108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lang w:eastAsia="en-US" w:bidi="en-US"/>
              </w:rPr>
            </w:pPr>
            <w:r>
              <w:rPr>
                <w:lang w:eastAsia="en-US"/>
              </w:rPr>
              <w:t>Повышать квалификацию муниципальных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566407" w:rsidTr="00566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jc w:val="both"/>
              <w:rPr>
                <w:iCs/>
                <w:lang w:eastAsia="en-US" w:bidi="en-US"/>
              </w:rPr>
            </w:pPr>
            <w:r>
              <w:rPr>
                <w:lang w:eastAsia="en-US"/>
              </w:rPr>
              <w:t>Проводить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407" w:rsidRDefault="00566407">
            <w:pPr>
              <w:spacing w:line="288" w:lineRule="auto"/>
              <w:rPr>
                <w:iCs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407" w:rsidRDefault="00566407">
            <w:pPr>
              <w:spacing w:line="288" w:lineRule="auto"/>
              <w:rPr>
                <w:iCs/>
                <w:lang w:val="en-US" w:eastAsia="en-US" w:bidi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</w:tbl>
    <w:p w:rsidR="00566407" w:rsidRDefault="00566407" w:rsidP="00566407">
      <w:pPr>
        <w:ind w:left="-540" w:firstLine="540"/>
        <w:rPr>
          <w:rFonts w:asciiTheme="minorHAnsi" w:hAnsiTheme="minorHAnsi" w:cstheme="minorBidi"/>
          <w:iCs/>
          <w:sz w:val="20"/>
          <w:szCs w:val="20"/>
          <w:lang w:val="en-US" w:eastAsia="en-US" w:bidi="en-US"/>
        </w:rPr>
      </w:pPr>
    </w:p>
    <w:p w:rsidR="00566407" w:rsidRDefault="00566407" w:rsidP="00566407"/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407" w:rsidRDefault="00566407" w:rsidP="005664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2E5" w:rsidRDefault="002322E5">
      <w:bookmarkStart w:id="0" w:name="_GoBack"/>
      <w:bookmarkEnd w:id="0"/>
    </w:p>
    <w:sectPr w:rsidR="0023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07"/>
    <w:rsid w:val="002322E5"/>
    <w:rsid w:val="005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2021-08-13T02:22:00Z</dcterms:created>
  <dcterms:modified xsi:type="dcterms:W3CDTF">2021-08-13T02:23:00Z</dcterms:modified>
</cp:coreProperties>
</file>