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EB" w:rsidRPr="009846F3" w:rsidRDefault="00E7058A" w:rsidP="009846F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8.75pt;visibility:visible">
            <v:imagedata r:id="rId8" o:title=""/>
          </v:shape>
        </w:pict>
      </w:r>
    </w:p>
    <w:p w:rsidR="009836EB" w:rsidRPr="009846F3" w:rsidRDefault="009836EB" w:rsidP="009846F3">
      <w:pPr>
        <w:rPr>
          <w:b/>
          <w:sz w:val="24"/>
          <w:szCs w:val="24"/>
        </w:rPr>
      </w:pPr>
    </w:p>
    <w:p w:rsidR="009836EB" w:rsidRPr="009846F3" w:rsidRDefault="009836EB" w:rsidP="009846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НИКОЛЬСКИЙ</w:t>
      </w:r>
      <w:r w:rsidRPr="009846F3">
        <w:rPr>
          <w:b/>
          <w:sz w:val="24"/>
          <w:szCs w:val="24"/>
        </w:rPr>
        <w:t xml:space="preserve"> СЕЛЬСКИЙ СОВЕТ ДЕПУТАТОВ</w:t>
      </w:r>
    </w:p>
    <w:p w:rsidR="009836EB" w:rsidRPr="009846F3" w:rsidRDefault="009836EB" w:rsidP="009846F3">
      <w:pPr>
        <w:jc w:val="center"/>
        <w:rPr>
          <w:b/>
          <w:sz w:val="24"/>
          <w:szCs w:val="24"/>
        </w:rPr>
      </w:pPr>
      <w:r w:rsidRPr="009846F3">
        <w:rPr>
          <w:b/>
          <w:sz w:val="24"/>
          <w:szCs w:val="24"/>
        </w:rPr>
        <w:t>АБАНСКОГО РАЙОНА КРАСНОЯРСКОГО КРАЯ</w:t>
      </w:r>
    </w:p>
    <w:p w:rsidR="009836EB" w:rsidRDefault="009836EB" w:rsidP="00354725">
      <w:pPr>
        <w:ind w:firstLine="709"/>
        <w:jc w:val="center"/>
        <w:rPr>
          <w:b/>
          <w:szCs w:val="28"/>
        </w:rPr>
      </w:pPr>
    </w:p>
    <w:p w:rsidR="009836EB" w:rsidRDefault="009836EB" w:rsidP="0035472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9836EB" w:rsidRDefault="009836EB" w:rsidP="00354725">
      <w:pPr>
        <w:ind w:firstLine="709"/>
        <w:rPr>
          <w:i/>
          <w:szCs w:val="28"/>
        </w:rPr>
      </w:pPr>
    </w:p>
    <w:p w:rsidR="009836EB" w:rsidRDefault="009836EB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00.00.2021г.                                     с. Никольск                                   № ПРОЕКТ</w:t>
      </w:r>
    </w:p>
    <w:p w:rsidR="009836EB" w:rsidRPr="00CE2D99" w:rsidRDefault="009836EB" w:rsidP="00CE2D99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9836EB" w:rsidRDefault="009836EB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9836EB" w:rsidRDefault="009836EB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9836EB" w:rsidRDefault="009836EB" w:rsidP="00354725">
      <w:pPr>
        <w:rPr>
          <w:bCs/>
          <w:szCs w:val="28"/>
        </w:rPr>
      </w:pP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</w:p>
    <w:p w:rsidR="009836EB" w:rsidRDefault="009836EB" w:rsidP="00354725">
      <w:pPr>
        <w:rPr>
          <w:bCs/>
          <w:szCs w:val="28"/>
        </w:rPr>
      </w:pPr>
      <w:r>
        <w:rPr>
          <w:bCs/>
          <w:szCs w:val="28"/>
        </w:rPr>
        <w:t xml:space="preserve">района Красноярского края </w:t>
      </w:r>
    </w:p>
    <w:p w:rsidR="009836EB" w:rsidRDefault="009836EB" w:rsidP="00354725">
      <w:pPr>
        <w:ind w:firstLine="709"/>
        <w:rPr>
          <w:b/>
          <w:bCs/>
          <w:szCs w:val="28"/>
        </w:rPr>
      </w:pPr>
    </w:p>
    <w:p w:rsidR="009836EB" w:rsidRPr="007C068A" w:rsidRDefault="009836EB" w:rsidP="007C068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Никольского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края, Никольский сельский Совет депутатов</w:t>
      </w:r>
      <w:r w:rsidR="007C068A">
        <w:rPr>
          <w:bCs/>
          <w:szCs w:val="28"/>
        </w:rPr>
        <w:t xml:space="preserve"> </w:t>
      </w:r>
      <w:r w:rsidRPr="007C068A">
        <w:rPr>
          <w:b/>
          <w:szCs w:val="28"/>
        </w:rPr>
        <w:t>РЕШИЛ</w:t>
      </w:r>
      <w:r>
        <w:rPr>
          <w:b/>
          <w:i/>
          <w:szCs w:val="28"/>
        </w:rPr>
        <w:t>:</w:t>
      </w: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Никольском сельсовете </w:t>
      </w:r>
      <w:proofErr w:type="spellStart"/>
      <w:r>
        <w:rPr>
          <w:bCs/>
          <w:szCs w:val="28"/>
        </w:rPr>
        <w:t>Абанского</w:t>
      </w:r>
      <w:proofErr w:type="spellEnd"/>
      <w:r>
        <w:rPr>
          <w:bCs/>
          <w:szCs w:val="28"/>
        </w:rPr>
        <w:t xml:space="preserve">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9836EB" w:rsidRPr="00F32DFC" w:rsidRDefault="009836EB" w:rsidP="0086618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>Обнародовать настоящ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D42888">
        <w:rPr>
          <w:rFonts w:ascii="Times New Roman" w:hAnsi="Times New Roman" w:cs="Times New Roman"/>
          <w:sz w:val="28"/>
          <w:szCs w:val="28"/>
        </w:rPr>
        <w:t xml:space="preserve">ешение в установленном Уставом </w:t>
      </w:r>
      <w:r>
        <w:rPr>
          <w:rFonts w:ascii="Times New Roman" w:hAnsi="Times New Roman" w:cs="Times New Roman"/>
          <w:sz w:val="28"/>
          <w:szCs w:val="28"/>
        </w:rPr>
        <w:t>Никольский сельсовета</w:t>
      </w:r>
      <w:r w:rsidRPr="005F00F8">
        <w:rPr>
          <w:rFonts w:ascii="Times New Roman" w:hAnsi="Times New Roman" w:cs="Times New Roman"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F32DF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F32DFC">
        <w:rPr>
          <w:rFonts w:ascii="Times New Roman" w:hAnsi="Times New Roman" w:cs="Times New Roman"/>
          <w:sz w:val="28"/>
          <w:szCs w:val="28"/>
        </w:rPr>
        <w:t xml:space="preserve"> сельсовета в сети Интернет по адресу:</w:t>
      </w:r>
      <w:r w:rsidRPr="00F32DFC">
        <w:t xml:space="preserve"> </w:t>
      </w:r>
      <w:r w:rsidRPr="00F32DFC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nikolsk</w:t>
      </w:r>
      <w:proofErr w:type="spellEnd"/>
      <w:r w:rsidRPr="006B3C2E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2DFC">
        <w:rPr>
          <w:rFonts w:ascii="Times New Roman" w:hAnsi="Times New Roman" w:cs="Times New Roman"/>
          <w:sz w:val="28"/>
          <w:szCs w:val="28"/>
        </w:rPr>
        <w:t xml:space="preserve"> /.</w:t>
      </w:r>
    </w:p>
    <w:p w:rsidR="009836EB" w:rsidRDefault="009836EB" w:rsidP="0086618D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3. </w:t>
      </w:r>
      <w:r w:rsidRPr="00F32DFC">
        <w:rPr>
          <w:szCs w:val="28"/>
        </w:rPr>
        <w:t xml:space="preserve">Настоящее Решение вступает в силу со дня его опубликования в </w:t>
      </w:r>
      <w:r w:rsidR="007C068A">
        <w:rPr>
          <w:szCs w:val="28"/>
        </w:rPr>
        <w:t>периодическом печатном издании «Ведомости</w:t>
      </w:r>
      <w:r w:rsidRPr="00F32DFC">
        <w:rPr>
          <w:szCs w:val="28"/>
        </w:rPr>
        <w:t xml:space="preserve"> органов местного самоупр</w:t>
      </w:r>
      <w:r>
        <w:rPr>
          <w:szCs w:val="28"/>
        </w:rPr>
        <w:t xml:space="preserve">авления </w:t>
      </w:r>
      <w:r w:rsidR="007C068A">
        <w:rPr>
          <w:szCs w:val="28"/>
        </w:rPr>
        <w:t>Никольский сельсовет</w:t>
      </w:r>
      <w:r>
        <w:rPr>
          <w:szCs w:val="28"/>
        </w:rPr>
        <w:t>».</w:t>
      </w: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836EB" w:rsidRDefault="009836EB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9836EB" w:rsidRDefault="009836EB" w:rsidP="00354725">
      <w:pPr>
        <w:rPr>
          <w:bCs/>
          <w:i/>
          <w:szCs w:val="28"/>
        </w:rPr>
      </w:pPr>
    </w:p>
    <w:p w:rsidR="009836EB" w:rsidRPr="00E510B9" w:rsidRDefault="009836EB" w:rsidP="00E510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Председатель </w:t>
      </w:r>
      <w:r>
        <w:rPr>
          <w:szCs w:val="28"/>
        </w:rPr>
        <w:t>Никольского</w:t>
      </w:r>
    </w:p>
    <w:p w:rsidR="009836EB" w:rsidRPr="00E510B9" w:rsidRDefault="009836EB" w:rsidP="00E510B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510B9">
        <w:rPr>
          <w:szCs w:val="28"/>
        </w:rPr>
        <w:t xml:space="preserve">сельского Совета депутатов                                                        </w:t>
      </w:r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  <w:r w:rsidRPr="00E510B9">
        <w:rPr>
          <w:szCs w:val="28"/>
        </w:rPr>
        <w:t xml:space="preserve">Глава сельсовета                                               </w:t>
      </w:r>
      <w:r>
        <w:rPr>
          <w:szCs w:val="28"/>
        </w:rPr>
        <w:t xml:space="preserve">                      </w:t>
      </w:r>
      <w:r w:rsidRPr="00E510B9">
        <w:rPr>
          <w:szCs w:val="28"/>
        </w:rPr>
        <w:t xml:space="preserve">  </w:t>
      </w:r>
      <w:r>
        <w:rPr>
          <w:szCs w:val="28"/>
        </w:rPr>
        <w:t xml:space="preserve">С.Ф. </w:t>
      </w:r>
      <w:proofErr w:type="spellStart"/>
      <w:r>
        <w:rPr>
          <w:szCs w:val="28"/>
        </w:rPr>
        <w:t>Охотникова</w:t>
      </w:r>
      <w:proofErr w:type="spellEnd"/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</w:p>
    <w:p w:rsidR="009836EB" w:rsidRDefault="009836EB" w:rsidP="00E510B9">
      <w:pPr>
        <w:widowControl w:val="0"/>
        <w:autoSpaceDE w:val="0"/>
        <w:autoSpaceDN w:val="0"/>
        <w:adjustRightInd w:val="0"/>
        <w:rPr>
          <w:szCs w:val="28"/>
        </w:rPr>
      </w:pPr>
    </w:p>
    <w:p w:rsidR="00F419E1" w:rsidRDefault="00F419E1" w:rsidP="00F419E1">
      <w:pPr>
        <w:rPr>
          <w:szCs w:val="28"/>
        </w:rPr>
      </w:pPr>
    </w:p>
    <w:p w:rsidR="009836EB" w:rsidRPr="00F419E1" w:rsidRDefault="00F419E1" w:rsidP="00F419E1">
      <w:pPr>
        <w:rPr>
          <w:bCs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</w:t>
      </w:r>
      <w:bookmarkStart w:id="0" w:name="_GoBack"/>
      <w:bookmarkEnd w:id="0"/>
      <w:r w:rsidR="009836EB" w:rsidRPr="00F419E1">
        <w:rPr>
          <w:sz w:val="24"/>
          <w:szCs w:val="24"/>
        </w:rPr>
        <w:t xml:space="preserve">Приложение </w:t>
      </w:r>
    </w:p>
    <w:p w:rsidR="009836EB" w:rsidRPr="00F419E1" w:rsidRDefault="009836EB" w:rsidP="00354725">
      <w:pPr>
        <w:widowControl w:val="0"/>
        <w:ind w:firstLine="709"/>
        <w:jc w:val="right"/>
        <w:rPr>
          <w:sz w:val="24"/>
          <w:szCs w:val="24"/>
        </w:rPr>
      </w:pPr>
      <w:r w:rsidRPr="00F419E1">
        <w:rPr>
          <w:sz w:val="24"/>
          <w:szCs w:val="24"/>
        </w:rPr>
        <w:t>к Решению</w:t>
      </w:r>
    </w:p>
    <w:p w:rsidR="009836EB" w:rsidRPr="00F419E1" w:rsidRDefault="009836EB" w:rsidP="00E510B9">
      <w:pPr>
        <w:widowControl w:val="0"/>
        <w:ind w:firstLine="709"/>
        <w:jc w:val="right"/>
        <w:rPr>
          <w:i/>
          <w:sz w:val="24"/>
          <w:szCs w:val="24"/>
        </w:rPr>
      </w:pPr>
      <w:r w:rsidRPr="00F419E1">
        <w:rPr>
          <w:sz w:val="24"/>
          <w:szCs w:val="24"/>
        </w:rPr>
        <w:t xml:space="preserve"> Никольского сельского Совета депутатов</w:t>
      </w:r>
    </w:p>
    <w:p w:rsidR="009836EB" w:rsidRPr="00F419E1" w:rsidRDefault="009836EB" w:rsidP="00354725">
      <w:pPr>
        <w:ind w:firstLine="709"/>
        <w:jc w:val="right"/>
        <w:rPr>
          <w:sz w:val="24"/>
          <w:szCs w:val="24"/>
        </w:rPr>
      </w:pPr>
      <w:r w:rsidRPr="00F419E1">
        <w:rPr>
          <w:sz w:val="24"/>
          <w:szCs w:val="24"/>
        </w:rPr>
        <w:t>от 00.00.2021г № проект</w:t>
      </w:r>
    </w:p>
    <w:p w:rsidR="009836EB" w:rsidRDefault="009836EB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9836EB" w:rsidRDefault="009836EB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9836EB" w:rsidRDefault="009836EB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9836EB" w:rsidRPr="00E510B9" w:rsidRDefault="009836EB" w:rsidP="00354725">
      <w:pPr>
        <w:pStyle w:val="ConsPlusTitle"/>
        <w:spacing w:line="240" w:lineRule="auto"/>
        <w:ind w:firstLine="709"/>
        <w:jc w:val="center"/>
      </w:pPr>
      <w:r>
        <w:t>В НИКОЛЬСКОМ СЕЛЬСОВЕТЕ АБАНСКОГО РАЙОНА КРАСНОЯРСКОГО КРАЯ</w:t>
      </w:r>
    </w:p>
    <w:p w:rsidR="009836EB" w:rsidRDefault="009836EB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836EB" w:rsidRDefault="009836EB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36EB" w:rsidRDefault="009836EB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Никольском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 Никольском сельсовете.</w:t>
      </w:r>
      <w:proofErr w:type="gramEnd"/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9836EB" w:rsidRPr="00E510B9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Никольского сельсовета мероприятий, имеющих приоритетное значение для жителей Никольского сельсовета,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Никольского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могут реализовываться инициативные проекты, устанавливается решением представительного органа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Никольского сельсовета.</w:t>
      </w:r>
    </w:p>
    <w:p w:rsidR="009836EB" w:rsidRPr="00354725" w:rsidRDefault="009836EB" w:rsidP="00354725">
      <w:pPr>
        <w:ind w:firstLine="540"/>
        <w:jc w:val="both"/>
        <w:rPr>
          <w:szCs w:val="28"/>
        </w:rPr>
      </w:pPr>
      <w:r w:rsidRPr="00354725">
        <w:rPr>
          <w:szCs w:val="28"/>
        </w:rPr>
        <w:t xml:space="preserve">1.3. В собрании, конференции имеют право принимать участие жители </w:t>
      </w:r>
      <w:r>
        <w:rPr>
          <w:szCs w:val="28"/>
        </w:rPr>
        <w:t>Никольского сельсовета</w:t>
      </w:r>
      <w:r w:rsidRPr="00354725">
        <w:rPr>
          <w:szCs w:val="28"/>
        </w:rPr>
        <w:t>, достигшие шестнадцатилетнего возраста.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836EB" w:rsidRDefault="009836EB" w:rsidP="00354725">
      <w:pPr>
        <w:ind w:firstLine="709"/>
        <w:rPr>
          <w:szCs w:val="28"/>
        </w:rPr>
      </w:pPr>
      <w:r>
        <w:rPr>
          <w:szCs w:val="28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Никольском сельсовете</w:t>
      </w:r>
      <w:r>
        <w:rPr>
          <w:i/>
          <w:szCs w:val="28"/>
        </w:rPr>
        <w:t>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Никольском сельсовете и уставом соответствующего территориального общественного самоуправления.</w:t>
      </w:r>
    </w:p>
    <w:p w:rsidR="009836EB" w:rsidRDefault="009836EB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 Никольского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Инициатором проведения собраний, конференций от имени населения Никольского сельсовета может выступать инициативная группа жителей численностью не менее 3 человек.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населения Никольского сельсовета о проведении собрания, конференции граждан оформляется протоколом собрания инициативной группы, выдвинувшей инициативу.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9836EB" w:rsidRPr="000417F8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группа направляет не менее чем за 30 дней до проведения собрания (конференции) обращение в Никольский сельский Совет депутатов.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собрания, конференции рассматривается на очередном заседании Никольского сельского Совета депутатов в соответствии с регламентом Никольского сельского Совета депутатов.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Никольский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 Никольским сельским Советом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решении Никольского сельского Совета депутатов о назначении проведения собрания, конференции указываются: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-территория Никольского сельсовета, на которой проводится собрание, конференция;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 Никольского сельсовета, имеющего право на участие в проведении собрания или количество делегатов на конференцию;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proofErr w:type="gramEnd"/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Никольского сельсовета и заинтересованных лиц.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Ход и итоги собрания (конференции) оформляются протоколом. 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Никольского сельсовета.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Никольского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7408CA">
        <w:rPr>
          <w:rFonts w:ascii="Times New Roman" w:hAnsi="Times New Roman" w:cs="Times New Roman"/>
          <w:sz w:val="28"/>
          <w:szCs w:val="28"/>
        </w:rPr>
        <w:t>опубликованию (обнародованию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9836EB" w:rsidRDefault="009836EB" w:rsidP="00354725">
      <w:pPr>
        <w:ind w:firstLine="709"/>
        <w:jc w:val="center"/>
        <w:rPr>
          <w:b/>
          <w:bCs/>
          <w:szCs w:val="28"/>
        </w:rPr>
      </w:pPr>
    </w:p>
    <w:p w:rsidR="009836EB" w:rsidRDefault="009836E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Никольского сельсовета.</w:t>
      </w:r>
    </w:p>
    <w:sectPr w:rsidR="009836EB" w:rsidSect="0097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A" w:rsidRDefault="00E7058A" w:rsidP="00354725">
      <w:r>
        <w:separator/>
      </w:r>
    </w:p>
  </w:endnote>
  <w:endnote w:type="continuationSeparator" w:id="0">
    <w:p w:rsidR="00E7058A" w:rsidRDefault="00E7058A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A" w:rsidRDefault="00E7058A" w:rsidP="00354725">
      <w:r>
        <w:separator/>
      </w:r>
    </w:p>
  </w:footnote>
  <w:footnote w:type="continuationSeparator" w:id="0">
    <w:p w:rsidR="00E7058A" w:rsidRDefault="00E7058A" w:rsidP="00354725">
      <w:r>
        <w:continuationSeparator/>
      </w:r>
    </w:p>
  </w:footnote>
  <w:footnote w:id="1">
    <w:p w:rsidR="009836EB" w:rsidRDefault="009836EB" w:rsidP="003547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7F"/>
    <w:rsid w:val="000417F8"/>
    <w:rsid w:val="001A307F"/>
    <w:rsid w:val="002055A4"/>
    <w:rsid w:val="00354725"/>
    <w:rsid w:val="003B547F"/>
    <w:rsid w:val="005F00F8"/>
    <w:rsid w:val="00613F9B"/>
    <w:rsid w:val="006B3C2E"/>
    <w:rsid w:val="0073188C"/>
    <w:rsid w:val="00731F94"/>
    <w:rsid w:val="007408CA"/>
    <w:rsid w:val="007C068A"/>
    <w:rsid w:val="008214C5"/>
    <w:rsid w:val="0086618D"/>
    <w:rsid w:val="008D7AAA"/>
    <w:rsid w:val="009749B7"/>
    <w:rsid w:val="009836EB"/>
    <w:rsid w:val="009846F3"/>
    <w:rsid w:val="009F510E"/>
    <w:rsid w:val="00A8711D"/>
    <w:rsid w:val="00B15447"/>
    <w:rsid w:val="00B27881"/>
    <w:rsid w:val="00BA1865"/>
    <w:rsid w:val="00C02E38"/>
    <w:rsid w:val="00CE2D99"/>
    <w:rsid w:val="00CF19ED"/>
    <w:rsid w:val="00D42888"/>
    <w:rsid w:val="00D95B04"/>
    <w:rsid w:val="00DE3147"/>
    <w:rsid w:val="00E510B9"/>
    <w:rsid w:val="00E7058A"/>
    <w:rsid w:val="00F32DFC"/>
    <w:rsid w:val="00F419E1"/>
    <w:rsid w:val="00F716C0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D95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5B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13</cp:revision>
  <cp:lastPrinted>2021-05-25T18:52:00Z</cp:lastPrinted>
  <dcterms:created xsi:type="dcterms:W3CDTF">2021-05-18T12:46:00Z</dcterms:created>
  <dcterms:modified xsi:type="dcterms:W3CDTF">2021-05-27T08:04:00Z</dcterms:modified>
</cp:coreProperties>
</file>