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C0" w:rsidRDefault="00530BC0" w:rsidP="00530BC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/>
          <w:bCs/>
          <w:color w:val="000000"/>
          <w:sz w:val="30"/>
          <w:szCs w:val="30"/>
          <w:lang w:eastAsia="ru-RU"/>
        </w:rPr>
      </w:pPr>
    </w:p>
    <w:p w:rsidR="00530BC0" w:rsidRDefault="00530BC0" w:rsidP="00530BC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/>
          <w:bCs/>
          <w:color w:val="000000"/>
          <w:sz w:val="30"/>
          <w:szCs w:val="30"/>
          <w:lang w:eastAsia="ru-RU"/>
        </w:rPr>
      </w:pPr>
    </w:p>
    <w:p w:rsidR="00530BC0" w:rsidRPr="00530BC0" w:rsidRDefault="00530BC0" w:rsidP="00530BC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0B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85725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C0" w:rsidRPr="00530BC0" w:rsidRDefault="00530BC0" w:rsidP="00530BC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0BC0">
        <w:rPr>
          <w:rFonts w:ascii="Times New Roman" w:hAnsi="Times New Roman" w:cs="Times New Roman"/>
          <w:sz w:val="28"/>
          <w:szCs w:val="28"/>
        </w:rPr>
        <w:t>Администрация Никольского сельсовета</w:t>
      </w:r>
    </w:p>
    <w:p w:rsidR="00530BC0" w:rsidRPr="00530BC0" w:rsidRDefault="00530BC0" w:rsidP="00530BC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0BC0">
        <w:rPr>
          <w:rFonts w:ascii="Times New Roman" w:hAnsi="Times New Roman" w:cs="Times New Roman"/>
          <w:sz w:val="28"/>
          <w:szCs w:val="28"/>
        </w:rPr>
        <w:t>Красноярского края Абанского района</w:t>
      </w:r>
    </w:p>
    <w:p w:rsidR="00530BC0" w:rsidRPr="00530BC0" w:rsidRDefault="00530BC0" w:rsidP="00530BC0">
      <w:pPr>
        <w:jc w:val="center"/>
        <w:outlineLvl w:val="0"/>
        <w:rPr>
          <w:sz w:val="28"/>
          <w:szCs w:val="28"/>
        </w:rPr>
      </w:pPr>
      <w:r w:rsidRPr="00530BC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30BC0" w:rsidRPr="00530BC0" w:rsidRDefault="00530BC0" w:rsidP="00530BC0">
      <w:pPr>
        <w:jc w:val="both"/>
        <w:rPr>
          <w:rFonts w:ascii="Times New Roman" w:hAnsi="Times New Roman" w:cs="Times New Roman"/>
          <w:sz w:val="28"/>
          <w:szCs w:val="28"/>
        </w:rPr>
      </w:pPr>
      <w:r w:rsidRPr="00530BC0">
        <w:rPr>
          <w:rFonts w:ascii="Times New Roman" w:hAnsi="Times New Roman" w:cs="Times New Roman"/>
          <w:sz w:val="28"/>
          <w:szCs w:val="28"/>
        </w:rPr>
        <w:t xml:space="preserve">08.04.2020г                                  с. Никольск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13Р-2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Medium"/>
          <w:b/>
          <w:bCs/>
          <w:color w:val="000000"/>
          <w:sz w:val="28"/>
          <w:szCs w:val="28"/>
          <w:lang w:eastAsia="ru-RU"/>
        </w:rPr>
      </w:pPr>
    </w:p>
    <w:p w:rsidR="00530BC0" w:rsidRDefault="00530BC0" w:rsidP="0053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организации пожарно-профилактической работы в жилом секторе и на объектах с массовым пребыванием людей на территории Никольского сельсовета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статьей 6 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тава Никольского сельсовета РАСПОРЯЖАЮСЬ</w:t>
      </w: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Никольского сельсовета согласно приложению.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Назначить ответственным лицом за проведение противопожарной пропаганды и обучение населения мерам пожарной безопасности завед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ующего хозяйством Костюченко В.Е</w:t>
      </w: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 за исполнением распоряжения</w:t>
      </w: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Опубликовать распоряжение</w:t>
      </w: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периодическом печатном издании «Ведомости органов местного самоуправления Никольского сельсовета» и на Официальном сайте администрации Никольского сельсовета.</w:t>
      </w:r>
    </w:p>
    <w:p w:rsid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опубликования.</w:t>
      </w:r>
    </w:p>
    <w:p w:rsid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6A8C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Никольского сельсовета                                               С.Ф.Охотникова</w:t>
      </w:r>
    </w:p>
    <w:p w:rsidR="00530BC0" w:rsidRPr="00530BC0" w:rsidRDefault="00530BC0" w:rsidP="00530BC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0BC0" w:rsidRPr="00530BC0" w:rsidRDefault="00530BC0" w:rsidP="00530BC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0BC0" w:rsidRPr="00530BC0" w:rsidRDefault="00530BC0" w:rsidP="00530BC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0BC0" w:rsidRPr="00530BC0" w:rsidRDefault="00530BC0" w:rsidP="00530BC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0BC0" w:rsidRDefault="00530BC0" w:rsidP="00530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к распоряжению</w:t>
      </w:r>
    </w:p>
    <w:p w:rsidR="00530BC0" w:rsidRDefault="00530BC0" w:rsidP="00530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 08.04.2020 № 13Р-2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организации и проведения пожар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но-профилактической работы  в </w:t>
      </w:r>
      <w:r w:rsidRPr="00530B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жилом секторе и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объектах с массовым пребыванием </w:t>
      </w:r>
      <w:r w:rsidRPr="00530B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людей в границах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Никольского сельсовета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BC0" w:rsidRDefault="00530BC0" w:rsidP="0053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Положение о порядке организации и проведения пожарно-профилактической работы в жилом секторе и на объектах с массовым пребыванием людей в границах Никольского сельсовета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снижение количества пожаров и степени тяжести их последствий;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совершенствование знаний населения в области пожарной безопасности.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взаимодействия администрации Никольского сельсовета, организаций и населения в сфере обеспечения пожарной безопасности;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совершенствование форм и методов противопожарной пропаганды;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оперативное доведение до населения информации в области пожарной безопасности;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привлечения граждан на добровольной основе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деятельности по предупреждению и тушению пожаров, а также участия населения в борьбе с пожарами.</w:t>
      </w:r>
    </w:p>
    <w:p w:rsid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Противопожарную пропаганду проводят работники Администрации Никольского сельсовета, личный состав добровольной пожарной охраны, а также руководители учреждений и организаций.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0BC0" w:rsidRDefault="00530BC0" w:rsidP="0053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противопожарной пропаганды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Администрация Никольского сельсовета проводит противопожарную пропаганду посредством: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изготовления и распространения среди населения противопожарных памяток, листовок;</w:t>
      </w:r>
    </w:p>
    <w:p w:rsidR="00530BC0" w:rsidRPr="00530BC0" w:rsidRDefault="00530BC0" w:rsidP="0053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изготовления и размещения социальной рекламы по пожарной безопасности;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конкурсов, выставок, соревнований на противопожарную тематику;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размещение информационного материала на противопожарную тематику на сайте Администрации Никольского сельсовета в сети Интернет.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Учреждениям, организациям рекомендуется проводить противопожарную пропаганду посредством: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размещения в помещениях и на территории учреждения информационных \ стендов пожарной безопасности;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Для организации работы по пропаганде мер пожарной безопасности, обучения населения мерам пожарной безопасности на территории Никольского сельсовета назначается ответственное должностное лицо.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выполнение организационных мероприятий по соблюдению пожарной безопасности;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территории, зданий и сооружений и помещений;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состояние эвакуационных путей и выходов;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готовность персонала организации к действиям в случае возникновения пожара;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оснащение добровольной пожарной дружины в соответствии с действующим законодательством;</w:t>
      </w:r>
    </w:p>
    <w:p w:rsidR="00530BC0" w:rsidRPr="00530BC0" w:rsidRDefault="00530BC0" w:rsidP="0053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530BC0" w:rsidRPr="00530BC0" w:rsidRDefault="00530BC0" w:rsidP="00530BC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30BC0" w:rsidRPr="00530BC0" w:rsidRDefault="00530BC0" w:rsidP="00530BC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0BC0" w:rsidRPr="00530BC0" w:rsidRDefault="00530BC0" w:rsidP="00530BC0">
      <w:pPr>
        <w:jc w:val="both"/>
        <w:rPr>
          <w:sz w:val="28"/>
          <w:szCs w:val="28"/>
        </w:rPr>
      </w:pPr>
    </w:p>
    <w:sectPr w:rsidR="00530BC0" w:rsidRPr="00530BC0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30BC0"/>
    <w:rsid w:val="00286A8C"/>
    <w:rsid w:val="003752E7"/>
    <w:rsid w:val="00530BC0"/>
    <w:rsid w:val="00957728"/>
    <w:rsid w:val="00C4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2020-04-13T07:38:00Z</dcterms:created>
  <dcterms:modified xsi:type="dcterms:W3CDTF">2020-04-13T07:49:00Z</dcterms:modified>
</cp:coreProperties>
</file>