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5C" w:rsidRDefault="0060685C" w:rsidP="0060685C">
      <w:pPr>
        <w:shd w:val="clear" w:color="auto" w:fill="FFFFFF"/>
        <w:spacing w:before="221"/>
        <w:ind w:left="48"/>
        <w:jc w:val="center"/>
      </w:pPr>
      <w:r>
        <w:rPr>
          <w:noProof/>
        </w:rPr>
        <w:drawing>
          <wp:inline distT="0" distB="0" distL="0" distR="0">
            <wp:extent cx="548640" cy="760730"/>
            <wp:effectExtent l="19050" t="0" r="381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a:srcRect/>
                    <a:stretch>
                      <a:fillRect/>
                    </a:stretch>
                  </pic:blipFill>
                  <pic:spPr bwMode="auto">
                    <a:xfrm>
                      <a:off x="0" y="0"/>
                      <a:ext cx="548640" cy="760730"/>
                    </a:xfrm>
                    <a:prstGeom prst="rect">
                      <a:avLst/>
                    </a:prstGeom>
                    <a:noFill/>
                    <a:ln w="9525">
                      <a:noFill/>
                      <a:miter lim="800000"/>
                      <a:headEnd/>
                      <a:tailEnd/>
                    </a:ln>
                  </pic:spPr>
                </pic:pic>
              </a:graphicData>
            </a:graphic>
          </wp:inline>
        </w:drawing>
      </w:r>
    </w:p>
    <w:p w:rsidR="0060685C" w:rsidRDefault="0060685C" w:rsidP="0060685C">
      <w:pPr>
        <w:jc w:val="center"/>
        <w:rPr>
          <w:rFonts w:ascii="Times New Roman" w:hAnsi="Times New Roman" w:cs="Times New Roman"/>
          <w:b/>
          <w:sz w:val="32"/>
          <w:szCs w:val="32"/>
        </w:rPr>
      </w:pPr>
      <w:r>
        <w:rPr>
          <w:rFonts w:ascii="Times New Roman" w:hAnsi="Times New Roman" w:cs="Times New Roman"/>
          <w:b/>
          <w:sz w:val="32"/>
          <w:szCs w:val="32"/>
        </w:rPr>
        <w:t>Администрация Никольского сельсовета</w:t>
      </w:r>
    </w:p>
    <w:p w:rsidR="0060685C" w:rsidRDefault="0060685C" w:rsidP="0060685C">
      <w:pPr>
        <w:jc w:val="center"/>
        <w:rPr>
          <w:rFonts w:ascii="Times New Roman" w:hAnsi="Times New Roman" w:cs="Times New Roman"/>
          <w:b/>
          <w:sz w:val="32"/>
          <w:szCs w:val="32"/>
        </w:rPr>
      </w:pPr>
      <w:r>
        <w:rPr>
          <w:rFonts w:ascii="Times New Roman" w:hAnsi="Times New Roman" w:cs="Times New Roman"/>
          <w:b/>
          <w:sz w:val="32"/>
          <w:szCs w:val="32"/>
        </w:rPr>
        <w:t>Абанского района Красноярского края</w:t>
      </w:r>
    </w:p>
    <w:p w:rsidR="0060685C" w:rsidRDefault="0060685C" w:rsidP="0060685C">
      <w:pPr>
        <w:jc w:val="center"/>
        <w:rPr>
          <w:rFonts w:ascii="Times New Roman" w:hAnsi="Times New Roman" w:cs="Times New Roman"/>
          <w:b/>
          <w:sz w:val="32"/>
          <w:szCs w:val="32"/>
        </w:rPr>
      </w:pPr>
    </w:p>
    <w:p w:rsidR="0060685C" w:rsidRDefault="0060685C" w:rsidP="0060685C">
      <w:pPr>
        <w:shd w:val="clear" w:color="auto" w:fill="FFFFFF"/>
        <w:spacing w:before="202"/>
        <w:ind w:left="48"/>
        <w:jc w:val="center"/>
        <w:rPr>
          <w:rFonts w:ascii="Times New Roman" w:hAnsi="Times New Roman" w:cs="Times New Roman"/>
          <w:b/>
          <w:color w:val="000000"/>
          <w:spacing w:val="-4"/>
          <w:sz w:val="32"/>
          <w:szCs w:val="32"/>
        </w:rPr>
      </w:pPr>
      <w:r>
        <w:rPr>
          <w:rFonts w:ascii="Times New Roman" w:hAnsi="Times New Roman" w:cs="Times New Roman"/>
          <w:b/>
          <w:color w:val="000000"/>
          <w:spacing w:val="-4"/>
          <w:sz w:val="32"/>
          <w:szCs w:val="32"/>
        </w:rPr>
        <w:t>Постановление</w:t>
      </w:r>
    </w:p>
    <w:p w:rsidR="0060685C" w:rsidRDefault="0060685C" w:rsidP="0060685C">
      <w:pPr>
        <w:shd w:val="clear" w:color="auto" w:fill="FFFFFF"/>
        <w:spacing w:before="202"/>
        <w:ind w:left="48"/>
        <w:jc w:val="center"/>
        <w:rPr>
          <w:b/>
          <w:sz w:val="32"/>
          <w:szCs w:val="32"/>
        </w:rPr>
      </w:pPr>
    </w:p>
    <w:p w:rsidR="0060685C" w:rsidRDefault="00BB0F48" w:rsidP="0060685C">
      <w:pPr>
        <w:shd w:val="clear" w:color="auto" w:fill="FFFFFF"/>
        <w:tabs>
          <w:tab w:val="left" w:pos="2990"/>
        </w:tabs>
        <w:spacing w:before="307"/>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27</w:t>
      </w:r>
      <w:r w:rsidR="0060685C">
        <w:rPr>
          <w:rFonts w:ascii="Times New Roman" w:hAnsi="Times New Roman" w:cs="Times New Roman"/>
          <w:color w:val="000000"/>
          <w:spacing w:val="2"/>
          <w:sz w:val="28"/>
          <w:szCs w:val="28"/>
        </w:rPr>
        <w:t xml:space="preserve">.04.2020                                    с. Никольск                </w:t>
      </w:r>
      <w:r>
        <w:rPr>
          <w:rFonts w:ascii="Times New Roman" w:hAnsi="Times New Roman" w:cs="Times New Roman"/>
          <w:color w:val="000000"/>
          <w:spacing w:val="2"/>
          <w:sz w:val="28"/>
          <w:szCs w:val="28"/>
        </w:rPr>
        <w:t xml:space="preserve">                            № 19</w:t>
      </w:r>
      <w:r w:rsidR="0060685C">
        <w:rPr>
          <w:rFonts w:ascii="Times New Roman" w:hAnsi="Times New Roman" w:cs="Times New Roman"/>
          <w:color w:val="000000"/>
          <w:spacing w:val="2"/>
          <w:sz w:val="28"/>
          <w:szCs w:val="28"/>
        </w:rPr>
        <w:t>П</w:t>
      </w:r>
    </w:p>
    <w:p w:rsidR="0060685C" w:rsidRDefault="0060685C" w:rsidP="0060685C">
      <w:pPr>
        <w:shd w:val="clear" w:color="auto" w:fill="FFFFFF"/>
        <w:tabs>
          <w:tab w:val="left" w:pos="2990"/>
        </w:tabs>
        <w:spacing w:before="30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Об утверждении отчета об исполнении бюджета поселения за 1 квартал 2020 год»»                                                                                          </w:t>
      </w:r>
    </w:p>
    <w:p w:rsidR="0060685C" w:rsidRDefault="0060685C" w:rsidP="0060685C">
      <w:pPr>
        <w:jc w:val="both"/>
        <w:rPr>
          <w:rFonts w:ascii="Times New Roman" w:hAnsi="Times New Roman" w:cs="Times New Roman"/>
          <w:sz w:val="28"/>
          <w:szCs w:val="28"/>
        </w:rPr>
      </w:pPr>
    </w:p>
    <w:p w:rsidR="0060685C" w:rsidRDefault="0060685C" w:rsidP="0060685C">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статьи 58. Устава Никольского сельсовета Абанского района Красноярского края ПОСТАНОВЛЯЮ:</w:t>
      </w:r>
    </w:p>
    <w:p w:rsidR="0060685C" w:rsidRDefault="0060685C" w:rsidP="0060685C">
      <w:pPr>
        <w:jc w:val="both"/>
        <w:rPr>
          <w:rFonts w:ascii="Times New Roman" w:hAnsi="Times New Roman" w:cs="Times New Roman"/>
          <w:sz w:val="28"/>
          <w:szCs w:val="28"/>
        </w:rPr>
      </w:pPr>
    </w:p>
    <w:p w:rsidR="0060685C" w:rsidRDefault="0060685C" w:rsidP="0060685C">
      <w:pPr>
        <w:ind w:firstLine="586"/>
        <w:jc w:val="both"/>
        <w:rPr>
          <w:rFonts w:ascii="Times New Roman" w:hAnsi="Times New Roman" w:cs="Times New Roman"/>
          <w:sz w:val="28"/>
          <w:szCs w:val="28"/>
        </w:rPr>
      </w:pPr>
      <w:r>
        <w:rPr>
          <w:rFonts w:ascii="Times New Roman" w:hAnsi="Times New Roman" w:cs="Times New Roman"/>
          <w:sz w:val="28"/>
          <w:szCs w:val="28"/>
        </w:rPr>
        <w:t xml:space="preserve">1. Утвердить отчет об исполнении  бюджета поселения за  1 квартал 2020  год  по доходам   в   сумме  1 720 411,63 рублей, согласно приложению 2 к настоящему решению и по расходам в сумме 1 765 012,31 рублей согласно приложению 3,4 к настоящему постановлению. </w:t>
      </w:r>
    </w:p>
    <w:p w:rsidR="0060685C" w:rsidRDefault="0060685C" w:rsidP="0060685C">
      <w:pPr>
        <w:ind w:firstLine="586"/>
        <w:jc w:val="both"/>
        <w:rPr>
          <w:rFonts w:ascii="Times New Roman" w:hAnsi="Times New Roman" w:cs="Times New Roman"/>
          <w:sz w:val="28"/>
          <w:szCs w:val="28"/>
        </w:rPr>
      </w:pPr>
    </w:p>
    <w:p w:rsidR="0060685C" w:rsidRDefault="0060685C" w:rsidP="0060685C">
      <w:pPr>
        <w:ind w:firstLine="586"/>
        <w:jc w:val="both"/>
        <w:rPr>
          <w:rFonts w:ascii="Times New Roman" w:hAnsi="Times New Roman" w:cs="Times New Roman"/>
          <w:sz w:val="28"/>
          <w:szCs w:val="28"/>
        </w:rPr>
      </w:pPr>
      <w:r>
        <w:rPr>
          <w:rFonts w:ascii="Times New Roman" w:hAnsi="Times New Roman" w:cs="Times New Roman"/>
          <w:sz w:val="28"/>
          <w:szCs w:val="28"/>
        </w:rPr>
        <w:t>2.  Утвердить исполнение  бюджета поселения за 1 квартал 2020 год по источникам  финансирования   дефицита  бюджета  в сумме 44 600,68 рублей согласно приложению 1 к настоящему постановлению.</w:t>
      </w:r>
    </w:p>
    <w:p w:rsidR="0060685C" w:rsidRDefault="0060685C" w:rsidP="0060685C">
      <w:pPr>
        <w:ind w:firstLine="586"/>
        <w:jc w:val="both"/>
        <w:rPr>
          <w:rFonts w:ascii="Times New Roman" w:hAnsi="Times New Roman" w:cs="Times New Roman"/>
          <w:sz w:val="28"/>
          <w:szCs w:val="28"/>
        </w:rPr>
      </w:pPr>
    </w:p>
    <w:p w:rsidR="0060685C" w:rsidRDefault="0060685C" w:rsidP="0060685C">
      <w:pPr>
        <w:ind w:firstLine="586"/>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с момента опубликования в периодическом печатном издании «Ведомости органов местного самоуправления Никольского сельсовета»</w:t>
      </w:r>
    </w:p>
    <w:p w:rsidR="0060685C" w:rsidRDefault="0060685C" w:rsidP="0060685C">
      <w:pPr>
        <w:ind w:firstLine="586"/>
        <w:jc w:val="both"/>
        <w:rPr>
          <w:rFonts w:ascii="Times New Roman" w:hAnsi="Times New Roman" w:cs="Times New Roman"/>
          <w:sz w:val="28"/>
          <w:szCs w:val="28"/>
        </w:rPr>
      </w:pPr>
    </w:p>
    <w:p w:rsidR="0060685C" w:rsidRDefault="0060685C" w:rsidP="0060685C">
      <w:pPr>
        <w:jc w:val="both"/>
        <w:rPr>
          <w:sz w:val="28"/>
          <w:szCs w:val="28"/>
        </w:rPr>
      </w:pPr>
      <w:r>
        <w:rPr>
          <w:rFonts w:ascii="Times New Roman" w:hAnsi="Times New Roman" w:cs="Times New Roman"/>
          <w:sz w:val="28"/>
          <w:szCs w:val="28"/>
        </w:rPr>
        <w:t xml:space="preserve">     </w:t>
      </w:r>
    </w:p>
    <w:p w:rsidR="0060685C" w:rsidRDefault="0060685C" w:rsidP="0060685C">
      <w:pPr>
        <w:ind w:firstLine="586"/>
        <w:jc w:val="both"/>
        <w:rPr>
          <w:rFonts w:ascii="Times New Roman" w:hAnsi="Times New Roman" w:cs="Times New Roman"/>
          <w:sz w:val="28"/>
          <w:szCs w:val="28"/>
        </w:rPr>
      </w:pPr>
    </w:p>
    <w:p w:rsidR="0060685C" w:rsidRDefault="0060685C" w:rsidP="0060685C">
      <w:pPr>
        <w:ind w:firstLine="708"/>
        <w:rPr>
          <w:rFonts w:ascii="Times New Roman" w:hAnsi="Times New Roman" w:cs="Times New Roman"/>
          <w:sz w:val="28"/>
          <w:szCs w:val="28"/>
        </w:rPr>
      </w:pPr>
    </w:p>
    <w:p w:rsidR="0060685C" w:rsidRDefault="0060685C" w:rsidP="0060685C">
      <w:pPr>
        <w:ind w:firstLine="708"/>
        <w:rPr>
          <w:rFonts w:ascii="Times New Roman" w:hAnsi="Times New Roman" w:cs="Times New Roman"/>
          <w:sz w:val="28"/>
          <w:szCs w:val="28"/>
        </w:rPr>
      </w:pPr>
    </w:p>
    <w:p w:rsidR="00B4364C" w:rsidRDefault="0060685C" w:rsidP="0060685C">
      <w:pPr>
        <w:ind w:firstLine="708"/>
        <w:rPr>
          <w:rFonts w:ascii="Times New Roman" w:hAnsi="Times New Roman" w:cs="Times New Roman"/>
          <w:sz w:val="28"/>
          <w:szCs w:val="28"/>
        </w:rPr>
      </w:pPr>
      <w:r>
        <w:rPr>
          <w:rFonts w:ascii="Times New Roman" w:hAnsi="Times New Roman" w:cs="Times New Roman"/>
          <w:sz w:val="28"/>
          <w:szCs w:val="28"/>
        </w:rPr>
        <w:br/>
        <w:t xml:space="preserve">    Глава Никольского сельсовета:                                </w:t>
      </w:r>
      <w:r w:rsidR="00B4364C">
        <w:rPr>
          <w:rFonts w:ascii="Times New Roman" w:hAnsi="Times New Roman" w:cs="Times New Roman"/>
          <w:sz w:val="28"/>
          <w:szCs w:val="28"/>
        </w:rPr>
        <w:t xml:space="preserve">              </w:t>
      </w:r>
      <w:r>
        <w:rPr>
          <w:rFonts w:ascii="Times New Roman" w:hAnsi="Times New Roman" w:cs="Times New Roman"/>
          <w:sz w:val="28"/>
          <w:szCs w:val="28"/>
        </w:rPr>
        <w:t xml:space="preserve"> С.Ф.Охотникова  </w:t>
      </w:r>
    </w:p>
    <w:p w:rsidR="00B4364C" w:rsidRDefault="00B4364C" w:rsidP="0060685C">
      <w:pPr>
        <w:ind w:firstLine="708"/>
        <w:rPr>
          <w:rFonts w:ascii="Times New Roman" w:hAnsi="Times New Roman" w:cs="Times New Roman"/>
          <w:sz w:val="28"/>
          <w:szCs w:val="28"/>
        </w:rPr>
      </w:pPr>
    </w:p>
    <w:p w:rsidR="00B4364C" w:rsidRDefault="00B4364C" w:rsidP="0060685C">
      <w:pPr>
        <w:ind w:firstLine="708"/>
        <w:rPr>
          <w:rFonts w:ascii="Times New Roman" w:hAnsi="Times New Roman" w:cs="Times New Roman"/>
          <w:sz w:val="28"/>
          <w:szCs w:val="28"/>
        </w:rPr>
      </w:pPr>
    </w:p>
    <w:p w:rsidR="00B4364C" w:rsidRDefault="00B4364C" w:rsidP="0060685C">
      <w:pPr>
        <w:ind w:firstLine="708"/>
        <w:rPr>
          <w:rFonts w:ascii="Times New Roman" w:hAnsi="Times New Roman" w:cs="Times New Roman"/>
          <w:sz w:val="28"/>
          <w:szCs w:val="28"/>
        </w:rPr>
      </w:pPr>
    </w:p>
    <w:p w:rsidR="00B4364C" w:rsidRDefault="00B4364C" w:rsidP="0060685C">
      <w:pPr>
        <w:ind w:firstLine="708"/>
        <w:rPr>
          <w:rFonts w:ascii="Times New Roman" w:hAnsi="Times New Roman" w:cs="Times New Roman"/>
          <w:sz w:val="28"/>
          <w:szCs w:val="28"/>
        </w:rPr>
      </w:pPr>
    </w:p>
    <w:p w:rsidR="00B4364C" w:rsidRDefault="00B4364C" w:rsidP="0060685C">
      <w:pPr>
        <w:ind w:firstLine="708"/>
        <w:rPr>
          <w:rFonts w:ascii="Times New Roman" w:hAnsi="Times New Roman" w:cs="Times New Roman"/>
          <w:sz w:val="28"/>
          <w:szCs w:val="28"/>
        </w:rPr>
      </w:pPr>
    </w:p>
    <w:p w:rsidR="00595704" w:rsidRDefault="0060685C" w:rsidP="003026DB">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704">
        <w:rPr>
          <w:rFonts w:ascii="Times New Roman" w:hAnsi="Times New Roman" w:cs="Times New Roman"/>
          <w:sz w:val="28"/>
          <w:szCs w:val="28"/>
        </w:rPr>
        <w:t xml:space="preserve">                                              </w:t>
      </w:r>
    </w:p>
    <w:p w:rsidR="00595704" w:rsidRPr="00595704" w:rsidRDefault="00595704" w:rsidP="00595704">
      <w:pPr>
        <w:ind w:firstLine="708"/>
        <w:jc w:val="right"/>
        <w:rPr>
          <w:rFonts w:ascii="Times New Roman" w:hAnsi="Times New Roman" w:cs="Times New Roman"/>
          <w:sz w:val="22"/>
          <w:szCs w:val="22"/>
        </w:rPr>
      </w:pPr>
      <w:r w:rsidRPr="00595704">
        <w:rPr>
          <w:rFonts w:ascii="Times New Roman" w:hAnsi="Times New Roman" w:cs="Times New Roman"/>
          <w:sz w:val="22"/>
          <w:szCs w:val="22"/>
        </w:rPr>
        <w:t>Приложение 1</w:t>
      </w:r>
    </w:p>
    <w:tbl>
      <w:tblPr>
        <w:tblW w:w="5000" w:type="pct"/>
        <w:tblCellMar>
          <w:left w:w="30" w:type="dxa"/>
          <w:right w:w="30" w:type="dxa"/>
        </w:tblCellMar>
        <w:tblLook w:val="0000"/>
      </w:tblPr>
      <w:tblGrid>
        <w:gridCol w:w="1600"/>
        <w:gridCol w:w="1030"/>
        <w:gridCol w:w="529"/>
        <w:gridCol w:w="72"/>
        <w:gridCol w:w="1589"/>
        <w:gridCol w:w="516"/>
        <w:gridCol w:w="1086"/>
        <w:gridCol w:w="217"/>
        <w:gridCol w:w="1263"/>
        <w:gridCol w:w="151"/>
        <w:gridCol w:w="1290"/>
        <w:gridCol w:w="72"/>
      </w:tblGrid>
      <w:tr w:rsidR="00595704" w:rsidRPr="00595704" w:rsidTr="00595704">
        <w:trPr>
          <w:trHeight w:val="886"/>
        </w:trPr>
        <w:tc>
          <w:tcPr>
            <w:tcW w:w="850"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547"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81"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38"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843"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74"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166" w:type="pct"/>
            <w:gridSpan w:val="6"/>
            <w:tcBorders>
              <w:top w:val="nil"/>
              <w:left w:val="nil"/>
              <w:bottom w:val="nil"/>
              <w:right w:val="nil"/>
            </w:tcBorders>
          </w:tcPr>
          <w:p w:rsidR="00595704" w:rsidRPr="00595704" w:rsidRDefault="00BB0F48" w:rsidP="00595704">
            <w:pPr>
              <w:widowControl/>
              <w:jc w:val="right"/>
              <w:rPr>
                <w:rFonts w:ascii="Times New Roman" w:eastAsiaTheme="minorHAnsi" w:hAnsi="Times New Roman" w:cs="Times New Roman"/>
                <w:color w:val="000000"/>
                <w:sz w:val="22"/>
                <w:szCs w:val="22"/>
                <w:lang w:eastAsia="en-US"/>
              </w:rPr>
            </w:pPr>
            <w:r>
              <w:rPr>
                <w:rFonts w:ascii="Times New Roman" w:eastAsiaTheme="minorHAnsi" w:hAnsi="Times New Roman" w:cs="Times New Roman"/>
                <w:color w:val="000000"/>
                <w:sz w:val="22"/>
                <w:szCs w:val="22"/>
                <w:lang w:eastAsia="en-US"/>
              </w:rPr>
              <w:t>к постановлению от 27</w:t>
            </w:r>
            <w:r w:rsidR="00595704" w:rsidRPr="00595704">
              <w:rPr>
                <w:rFonts w:ascii="Times New Roman" w:eastAsiaTheme="minorHAnsi" w:hAnsi="Times New Roman" w:cs="Times New Roman"/>
                <w:color w:val="000000"/>
                <w:sz w:val="22"/>
                <w:szCs w:val="22"/>
                <w:lang w:eastAsia="en-US"/>
              </w:rPr>
              <w:t>.04.2020</w:t>
            </w:r>
            <w:r>
              <w:rPr>
                <w:rFonts w:ascii="Times New Roman" w:eastAsiaTheme="minorHAnsi" w:hAnsi="Times New Roman" w:cs="Times New Roman"/>
                <w:color w:val="000000"/>
                <w:sz w:val="22"/>
                <w:szCs w:val="22"/>
                <w:lang w:eastAsia="en-US"/>
              </w:rPr>
              <w:t xml:space="preserve"> № 19</w:t>
            </w:r>
            <w:r w:rsidR="00595704">
              <w:rPr>
                <w:rFonts w:ascii="Times New Roman" w:eastAsiaTheme="minorHAnsi" w:hAnsi="Times New Roman" w:cs="Times New Roman"/>
                <w:color w:val="000000"/>
                <w:sz w:val="22"/>
                <w:szCs w:val="22"/>
                <w:lang w:eastAsia="en-US"/>
              </w:rPr>
              <w:t xml:space="preserve">П </w:t>
            </w:r>
            <w:r w:rsidR="00595704" w:rsidRPr="00595704">
              <w:rPr>
                <w:rFonts w:ascii="Times New Roman" w:eastAsiaTheme="minorHAnsi" w:hAnsi="Times New Roman" w:cs="Times New Roman"/>
                <w:color w:val="000000"/>
                <w:sz w:val="22"/>
                <w:szCs w:val="22"/>
                <w:lang w:eastAsia="en-US"/>
              </w:rPr>
              <w:t>"Об утверждении отчёта об исполнении  сельского бюджета" за 1 квартал 2020года</w:t>
            </w:r>
          </w:p>
        </w:tc>
      </w:tr>
      <w:tr w:rsidR="00595704" w:rsidRPr="00595704" w:rsidTr="00595704">
        <w:trPr>
          <w:trHeight w:val="221"/>
        </w:trPr>
        <w:tc>
          <w:tcPr>
            <w:tcW w:w="850"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16"/>
                <w:szCs w:val="16"/>
                <w:lang w:eastAsia="en-US"/>
              </w:rPr>
            </w:pPr>
          </w:p>
        </w:tc>
        <w:tc>
          <w:tcPr>
            <w:tcW w:w="547"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81"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38"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843"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74"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577"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115"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80"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38" w:type="pct"/>
            <w:tcBorders>
              <w:top w:val="nil"/>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386"/>
        </w:trPr>
        <w:tc>
          <w:tcPr>
            <w:tcW w:w="2560" w:type="pct"/>
            <w:gridSpan w:val="5"/>
            <w:tcBorders>
              <w:top w:val="nil"/>
              <w:left w:val="nil"/>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b/>
                <w:bCs/>
                <w:color w:val="000000"/>
                <w:lang w:eastAsia="en-US"/>
              </w:rPr>
            </w:pPr>
            <w:r w:rsidRPr="00595704">
              <w:rPr>
                <w:rFonts w:ascii="Times New Roman" w:eastAsiaTheme="minorHAnsi" w:hAnsi="Times New Roman" w:cs="Times New Roman"/>
                <w:b/>
                <w:bCs/>
                <w:color w:val="000000"/>
                <w:lang w:eastAsia="en-US"/>
              </w:rPr>
              <w:t>Источники финансирования дефицита бюджета</w:t>
            </w:r>
          </w:p>
        </w:tc>
        <w:tc>
          <w:tcPr>
            <w:tcW w:w="274"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577"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115"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80"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38" w:type="pct"/>
            <w:tcBorders>
              <w:top w:val="nil"/>
              <w:left w:val="nil"/>
              <w:bottom w:val="single" w:sz="18"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1140"/>
        </w:trPr>
        <w:tc>
          <w:tcPr>
            <w:tcW w:w="1397" w:type="pct"/>
            <w:gridSpan w:val="2"/>
            <w:tcBorders>
              <w:top w:val="single" w:sz="18" w:space="0" w:color="000000"/>
              <w:left w:val="single" w:sz="18" w:space="0" w:color="000000"/>
              <w:bottom w:val="single" w:sz="18"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Наименование показателя</w:t>
            </w:r>
          </w:p>
        </w:tc>
        <w:tc>
          <w:tcPr>
            <w:tcW w:w="281" w:type="pct"/>
            <w:tcBorders>
              <w:top w:val="single" w:sz="18" w:space="0" w:color="000000"/>
              <w:left w:val="single" w:sz="6" w:space="0" w:color="000000"/>
              <w:bottom w:val="single" w:sz="18"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Код строки</w:t>
            </w:r>
          </w:p>
        </w:tc>
        <w:tc>
          <w:tcPr>
            <w:tcW w:w="1155" w:type="pct"/>
            <w:gridSpan w:val="3"/>
            <w:tcBorders>
              <w:top w:val="single" w:sz="18" w:space="0" w:color="000000"/>
              <w:left w:val="single" w:sz="6" w:space="0" w:color="000000"/>
              <w:bottom w:val="single" w:sz="18"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Код источника финансирования дефицита бюджета по бюджетной классификации</w:t>
            </w:r>
          </w:p>
        </w:tc>
        <w:tc>
          <w:tcPr>
            <w:tcW w:w="692" w:type="pct"/>
            <w:gridSpan w:val="2"/>
            <w:tcBorders>
              <w:top w:val="single" w:sz="18" w:space="0" w:color="000000"/>
              <w:left w:val="single" w:sz="6" w:space="0" w:color="000000"/>
              <w:bottom w:val="single" w:sz="18"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Утвержденные бюджетные назначения</w:t>
            </w:r>
          </w:p>
        </w:tc>
        <w:tc>
          <w:tcPr>
            <w:tcW w:w="671" w:type="pct"/>
            <w:tcBorders>
              <w:top w:val="single" w:sz="18" w:space="0" w:color="000000"/>
              <w:left w:val="single" w:sz="6" w:space="0" w:color="000000"/>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Исполнено</w:t>
            </w:r>
          </w:p>
        </w:tc>
        <w:tc>
          <w:tcPr>
            <w:tcW w:w="80" w:type="pct"/>
            <w:tcBorders>
              <w:top w:val="single" w:sz="18" w:space="0" w:color="000000"/>
              <w:left w:val="nil"/>
              <w:bottom w:val="single" w:sz="18"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724" w:type="pct"/>
            <w:gridSpan w:val="2"/>
            <w:tcBorders>
              <w:top w:val="single" w:sz="18" w:space="0" w:color="000000"/>
              <w:left w:val="single" w:sz="6" w:space="0" w:color="000000"/>
              <w:bottom w:val="single" w:sz="18" w:space="0" w:color="000000"/>
              <w:right w:val="single" w:sz="18"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Неисполненные назначения</w:t>
            </w:r>
          </w:p>
        </w:tc>
      </w:tr>
      <w:tr w:rsidR="00595704" w:rsidRPr="00595704" w:rsidTr="00595704">
        <w:trPr>
          <w:trHeight w:val="302"/>
        </w:trPr>
        <w:tc>
          <w:tcPr>
            <w:tcW w:w="850" w:type="pct"/>
            <w:tcBorders>
              <w:top w:val="single" w:sz="18" w:space="0" w:color="000000"/>
              <w:left w:val="single" w:sz="18" w:space="0" w:color="000000"/>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1</w:t>
            </w:r>
          </w:p>
        </w:tc>
        <w:tc>
          <w:tcPr>
            <w:tcW w:w="547" w:type="pct"/>
            <w:tcBorders>
              <w:top w:val="single" w:sz="18" w:space="0" w:color="000000"/>
              <w:left w:val="nil"/>
              <w:bottom w:val="single" w:sz="18"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81" w:type="pct"/>
            <w:tcBorders>
              <w:top w:val="single" w:sz="18" w:space="0" w:color="000000"/>
              <w:left w:val="single" w:sz="6" w:space="0" w:color="000000"/>
              <w:bottom w:val="single" w:sz="18"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2</w:t>
            </w:r>
          </w:p>
        </w:tc>
        <w:tc>
          <w:tcPr>
            <w:tcW w:w="881" w:type="pct"/>
            <w:gridSpan w:val="2"/>
            <w:tcBorders>
              <w:top w:val="single" w:sz="18" w:space="0" w:color="000000"/>
              <w:left w:val="single" w:sz="6" w:space="0" w:color="000000"/>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3</w:t>
            </w:r>
          </w:p>
        </w:tc>
        <w:tc>
          <w:tcPr>
            <w:tcW w:w="274" w:type="pct"/>
            <w:tcBorders>
              <w:top w:val="single" w:sz="18" w:space="0" w:color="000000"/>
              <w:left w:val="nil"/>
              <w:bottom w:val="single" w:sz="18"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577" w:type="pct"/>
            <w:tcBorders>
              <w:top w:val="single" w:sz="18" w:space="0" w:color="000000"/>
              <w:left w:val="single" w:sz="6" w:space="0" w:color="000000"/>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4</w:t>
            </w:r>
          </w:p>
        </w:tc>
        <w:tc>
          <w:tcPr>
            <w:tcW w:w="115" w:type="pct"/>
            <w:tcBorders>
              <w:top w:val="single" w:sz="18" w:space="0" w:color="000000"/>
              <w:left w:val="nil"/>
              <w:bottom w:val="single" w:sz="18"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18" w:space="0" w:color="000000"/>
              <w:left w:val="single" w:sz="6" w:space="0" w:color="000000"/>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5</w:t>
            </w:r>
          </w:p>
        </w:tc>
        <w:tc>
          <w:tcPr>
            <w:tcW w:w="80" w:type="pct"/>
            <w:tcBorders>
              <w:top w:val="single" w:sz="18" w:space="0" w:color="000000"/>
              <w:left w:val="nil"/>
              <w:bottom w:val="single" w:sz="18"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18" w:space="0" w:color="000000"/>
              <w:left w:val="single" w:sz="6" w:space="0" w:color="000000"/>
              <w:bottom w:val="single" w:sz="18"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6</w:t>
            </w:r>
          </w:p>
        </w:tc>
        <w:tc>
          <w:tcPr>
            <w:tcW w:w="38" w:type="pct"/>
            <w:tcBorders>
              <w:top w:val="single" w:sz="18" w:space="0" w:color="000000"/>
              <w:left w:val="nil"/>
              <w:bottom w:val="single" w:sz="18" w:space="0" w:color="000000"/>
              <w:right w:val="single" w:sz="18"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667"/>
        </w:trPr>
        <w:tc>
          <w:tcPr>
            <w:tcW w:w="1397" w:type="pct"/>
            <w:gridSpan w:val="2"/>
            <w:tcBorders>
              <w:top w:val="single" w:sz="18"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b/>
                <w:bCs/>
                <w:color w:val="000000"/>
                <w:sz w:val="16"/>
                <w:szCs w:val="16"/>
                <w:lang w:eastAsia="en-US"/>
              </w:rPr>
            </w:pPr>
            <w:r w:rsidRPr="00595704">
              <w:rPr>
                <w:rFonts w:ascii="Times New Roman" w:eastAsiaTheme="minorHAnsi" w:hAnsi="Times New Roman" w:cs="Times New Roman"/>
                <w:b/>
                <w:bCs/>
                <w:color w:val="000000"/>
                <w:sz w:val="16"/>
                <w:szCs w:val="16"/>
                <w:lang w:eastAsia="en-US"/>
              </w:rPr>
              <w:t>Источники финансирования дефицита бюджета - всего, в том числе:</w:t>
            </w:r>
          </w:p>
        </w:tc>
        <w:tc>
          <w:tcPr>
            <w:tcW w:w="281" w:type="pct"/>
            <w:tcBorders>
              <w:top w:val="single" w:sz="18"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b/>
                <w:bCs/>
                <w:color w:val="000000"/>
                <w:sz w:val="16"/>
                <w:szCs w:val="16"/>
                <w:lang w:eastAsia="en-US"/>
              </w:rPr>
            </w:pPr>
            <w:r w:rsidRPr="00595704">
              <w:rPr>
                <w:rFonts w:ascii="Times New Roman" w:eastAsiaTheme="minorHAnsi" w:hAnsi="Times New Roman" w:cs="Times New Roman"/>
                <w:b/>
                <w:bCs/>
                <w:color w:val="000000"/>
                <w:sz w:val="16"/>
                <w:szCs w:val="16"/>
                <w:lang w:eastAsia="en-US"/>
              </w:rPr>
              <w:t>500</w:t>
            </w:r>
          </w:p>
        </w:tc>
        <w:tc>
          <w:tcPr>
            <w:tcW w:w="881" w:type="pct"/>
            <w:gridSpan w:val="2"/>
            <w:tcBorders>
              <w:top w:val="single" w:sz="18"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b/>
                <w:bCs/>
                <w:color w:val="000000"/>
                <w:sz w:val="16"/>
                <w:szCs w:val="16"/>
                <w:lang w:eastAsia="en-US"/>
              </w:rPr>
            </w:pPr>
            <w:r w:rsidRPr="00595704">
              <w:rPr>
                <w:rFonts w:ascii="Times New Roman" w:eastAsiaTheme="minorHAnsi" w:hAnsi="Times New Roman" w:cs="Times New Roman"/>
                <w:b/>
                <w:bCs/>
                <w:color w:val="000000"/>
                <w:sz w:val="16"/>
                <w:szCs w:val="16"/>
                <w:lang w:eastAsia="en-US"/>
              </w:rPr>
              <w:t>Х</w:t>
            </w:r>
          </w:p>
        </w:tc>
        <w:tc>
          <w:tcPr>
            <w:tcW w:w="274" w:type="pct"/>
            <w:tcBorders>
              <w:top w:val="single" w:sz="18"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577" w:type="pct"/>
            <w:tcBorders>
              <w:top w:val="single" w:sz="18"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b/>
                <w:bCs/>
                <w:color w:val="000000"/>
                <w:sz w:val="14"/>
                <w:szCs w:val="14"/>
                <w:lang w:eastAsia="en-US"/>
              </w:rPr>
            </w:pPr>
            <w:r w:rsidRPr="00595704">
              <w:rPr>
                <w:rFonts w:ascii="Times New Roman" w:eastAsiaTheme="minorHAnsi" w:hAnsi="Times New Roman" w:cs="Times New Roman"/>
                <w:b/>
                <w:bCs/>
                <w:color w:val="000000"/>
                <w:sz w:val="14"/>
                <w:szCs w:val="14"/>
                <w:lang w:eastAsia="en-US"/>
              </w:rPr>
              <w:t>   67 103,24</w:t>
            </w:r>
          </w:p>
        </w:tc>
        <w:tc>
          <w:tcPr>
            <w:tcW w:w="115" w:type="pct"/>
            <w:tcBorders>
              <w:top w:val="single" w:sz="18"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18"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44 600,68</w:t>
            </w:r>
          </w:p>
        </w:tc>
        <w:tc>
          <w:tcPr>
            <w:tcW w:w="80" w:type="pct"/>
            <w:tcBorders>
              <w:top w:val="single" w:sz="18"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18"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b/>
                <w:bCs/>
                <w:color w:val="000000"/>
                <w:sz w:val="14"/>
                <w:szCs w:val="14"/>
                <w:lang w:eastAsia="en-US"/>
              </w:rPr>
            </w:pPr>
            <w:r w:rsidRPr="00595704">
              <w:rPr>
                <w:rFonts w:ascii="Times New Roman" w:eastAsiaTheme="minorHAnsi" w:hAnsi="Times New Roman" w:cs="Times New Roman"/>
                <w:b/>
                <w:bCs/>
                <w:color w:val="000000"/>
                <w:sz w:val="14"/>
                <w:szCs w:val="14"/>
                <w:lang w:eastAsia="en-US"/>
              </w:rPr>
              <w:t>   22 502,56</w:t>
            </w:r>
          </w:p>
        </w:tc>
        <w:tc>
          <w:tcPr>
            <w:tcW w:w="38" w:type="pct"/>
            <w:tcBorders>
              <w:top w:val="single" w:sz="18"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28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Изменение остатков средств </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700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820 01 00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0000 000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67 103,24</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44 600,68</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22 502,56</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667"/>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Изменение остатков средств на счетах по учету  средств бюджета</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700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820 01 05 00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0000 000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67 103,24</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44 600,68</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22 502,56</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44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Увеличение остатков средств, всего</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710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820 01 05 00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0000 500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7 544 520,00</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1 720 411,63</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44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Увеличение прочих остатков средств бюджетов</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710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820 01 05 02 00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0000 500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7 544 520,00</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1 720 411,63</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44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Увеличение прочих остатков денежных средств  бюджетов</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710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820 01 05 02 01 00 0000 510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7 544 520,00</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1 720 411,63</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667"/>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Увеличение прочих остатков денежных средств бюджетов сельских поселений</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710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820 01 05 02 01 10 0000 510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7 544 520,00</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1 720 411,63</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44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Уменьшение остатков средств, всего</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720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820 01 05 00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0000 600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7 544 623,24</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1 765 012,31</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44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Уменьшение прочих остатков средств бюджетов</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720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 xml:space="preserve">820 01 05 02 00 </w:t>
            </w:r>
            <w:proofErr w:type="spellStart"/>
            <w:r w:rsidRPr="00595704">
              <w:rPr>
                <w:rFonts w:ascii="Times New Roman" w:eastAsiaTheme="minorHAnsi" w:hAnsi="Times New Roman" w:cs="Times New Roman"/>
                <w:color w:val="000000"/>
                <w:sz w:val="16"/>
                <w:szCs w:val="16"/>
                <w:lang w:eastAsia="en-US"/>
              </w:rPr>
              <w:t>00</w:t>
            </w:r>
            <w:proofErr w:type="spellEnd"/>
            <w:r w:rsidRPr="00595704">
              <w:rPr>
                <w:rFonts w:ascii="Times New Roman" w:eastAsiaTheme="minorHAnsi" w:hAnsi="Times New Roman" w:cs="Times New Roman"/>
                <w:color w:val="000000"/>
                <w:sz w:val="16"/>
                <w:szCs w:val="16"/>
                <w:lang w:eastAsia="en-US"/>
              </w:rPr>
              <w:t xml:space="preserve"> 0000 600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7 544 623,24</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1 765 012,31</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446"/>
        </w:trPr>
        <w:tc>
          <w:tcPr>
            <w:tcW w:w="1397" w:type="pct"/>
            <w:gridSpan w:val="2"/>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Уменьшение прочих остатков денежных средств  бюджетов</w:t>
            </w:r>
          </w:p>
        </w:tc>
        <w:tc>
          <w:tcPr>
            <w:tcW w:w="281" w:type="pct"/>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720</w:t>
            </w:r>
          </w:p>
        </w:tc>
        <w:tc>
          <w:tcPr>
            <w:tcW w:w="1155" w:type="pct"/>
            <w:gridSpan w:val="3"/>
            <w:tcBorders>
              <w:top w:val="single" w:sz="6" w:space="0" w:color="000000"/>
              <w:left w:val="single" w:sz="6" w:space="0" w:color="000000"/>
              <w:bottom w:val="single" w:sz="6" w:space="0" w:color="000000"/>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820 01 05 02 01 00 0000 610</w:t>
            </w:r>
          </w:p>
        </w:tc>
        <w:tc>
          <w:tcPr>
            <w:tcW w:w="577"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7 544 623,24</w:t>
            </w:r>
          </w:p>
        </w:tc>
        <w:tc>
          <w:tcPr>
            <w:tcW w:w="115"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1 765 012,31</w:t>
            </w:r>
          </w:p>
        </w:tc>
        <w:tc>
          <w:tcPr>
            <w:tcW w:w="80"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000000"/>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000000"/>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667"/>
        </w:trPr>
        <w:tc>
          <w:tcPr>
            <w:tcW w:w="1397" w:type="pct"/>
            <w:gridSpan w:val="2"/>
            <w:tcBorders>
              <w:top w:val="single" w:sz="6" w:space="0" w:color="000000"/>
              <w:left w:val="single" w:sz="6" w:space="0" w:color="000000"/>
              <w:bottom w:val="single" w:sz="6" w:space="0" w:color="auto"/>
              <w:right w:val="single" w:sz="6" w:space="0" w:color="000000"/>
            </w:tcBorders>
          </w:tcPr>
          <w:p w:rsidR="00595704" w:rsidRPr="00595704" w:rsidRDefault="00595704" w:rsidP="00595704">
            <w:pPr>
              <w:widowControl/>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Уменьшение прочих остатков денежных средств бюджетов сельских поселений</w:t>
            </w:r>
          </w:p>
        </w:tc>
        <w:tc>
          <w:tcPr>
            <w:tcW w:w="281" w:type="pct"/>
            <w:tcBorders>
              <w:top w:val="single" w:sz="6" w:space="0" w:color="000000"/>
              <w:left w:val="single" w:sz="6" w:space="0" w:color="000000"/>
              <w:bottom w:val="single" w:sz="6" w:space="0" w:color="auto"/>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720</w:t>
            </w:r>
          </w:p>
        </w:tc>
        <w:tc>
          <w:tcPr>
            <w:tcW w:w="1155" w:type="pct"/>
            <w:gridSpan w:val="3"/>
            <w:tcBorders>
              <w:top w:val="single" w:sz="6" w:space="0" w:color="000000"/>
              <w:left w:val="single" w:sz="6" w:space="0" w:color="000000"/>
              <w:bottom w:val="single" w:sz="6" w:space="0" w:color="auto"/>
              <w:right w:val="single" w:sz="6" w:space="0" w:color="000000"/>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r w:rsidRPr="00595704">
              <w:rPr>
                <w:rFonts w:ascii="Times New Roman" w:eastAsiaTheme="minorHAnsi" w:hAnsi="Times New Roman" w:cs="Times New Roman"/>
                <w:color w:val="000000"/>
                <w:sz w:val="16"/>
                <w:szCs w:val="16"/>
                <w:lang w:eastAsia="en-US"/>
              </w:rPr>
              <w:t>820 01 05 02 01 10 0000 610</w:t>
            </w:r>
          </w:p>
        </w:tc>
        <w:tc>
          <w:tcPr>
            <w:tcW w:w="577" w:type="pct"/>
            <w:tcBorders>
              <w:top w:val="single" w:sz="6" w:space="0" w:color="000000"/>
              <w:left w:val="single" w:sz="6" w:space="0" w:color="000000"/>
              <w:bottom w:val="single" w:sz="6" w:space="0" w:color="auto"/>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7 544 623,24</w:t>
            </w:r>
          </w:p>
        </w:tc>
        <w:tc>
          <w:tcPr>
            <w:tcW w:w="115" w:type="pct"/>
            <w:tcBorders>
              <w:top w:val="single" w:sz="6" w:space="0" w:color="000000"/>
              <w:left w:val="nil"/>
              <w:bottom w:val="single" w:sz="6" w:space="0" w:color="auto"/>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000000"/>
              <w:left w:val="single" w:sz="6" w:space="0" w:color="000000"/>
              <w:bottom w:val="single" w:sz="6" w:space="0" w:color="auto"/>
              <w:right w:val="nil"/>
            </w:tcBorders>
          </w:tcPr>
          <w:p w:rsidR="00595704" w:rsidRPr="00595704" w:rsidRDefault="00595704" w:rsidP="00595704">
            <w:pPr>
              <w:widowControl/>
              <w:jc w:val="right"/>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  1 765 012,31</w:t>
            </w:r>
          </w:p>
        </w:tc>
        <w:tc>
          <w:tcPr>
            <w:tcW w:w="80" w:type="pct"/>
            <w:tcBorders>
              <w:top w:val="single" w:sz="6" w:space="0" w:color="000000"/>
              <w:left w:val="nil"/>
              <w:bottom w:val="single" w:sz="6" w:space="0" w:color="auto"/>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000000"/>
              <w:left w:val="single" w:sz="6" w:space="0" w:color="000000"/>
              <w:bottom w:val="single" w:sz="6" w:space="0" w:color="auto"/>
              <w:right w:val="nil"/>
            </w:tcBorders>
          </w:tcPr>
          <w:p w:rsidR="00595704" w:rsidRPr="00595704" w:rsidRDefault="00595704" w:rsidP="00595704">
            <w:pPr>
              <w:widowControl/>
              <w:jc w:val="center"/>
              <w:rPr>
                <w:rFonts w:ascii="Times New Roman" w:eastAsiaTheme="minorHAnsi" w:hAnsi="Times New Roman" w:cs="Times New Roman"/>
                <w:color w:val="000000"/>
                <w:sz w:val="14"/>
                <w:szCs w:val="14"/>
                <w:lang w:eastAsia="en-US"/>
              </w:rPr>
            </w:pPr>
            <w:r w:rsidRPr="00595704">
              <w:rPr>
                <w:rFonts w:ascii="Times New Roman" w:eastAsiaTheme="minorHAnsi" w:hAnsi="Times New Roman" w:cs="Times New Roman"/>
                <w:color w:val="000000"/>
                <w:sz w:val="14"/>
                <w:szCs w:val="14"/>
                <w:lang w:eastAsia="en-US"/>
              </w:rPr>
              <w:t>X</w:t>
            </w:r>
          </w:p>
        </w:tc>
        <w:tc>
          <w:tcPr>
            <w:tcW w:w="38" w:type="pct"/>
            <w:tcBorders>
              <w:top w:val="single" w:sz="6" w:space="0" w:color="000000"/>
              <w:left w:val="nil"/>
              <w:bottom w:val="single" w:sz="6" w:space="0" w:color="auto"/>
              <w:right w:val="single" w:sz="6" w:space="0" w:color="000000"/>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r w:rsidR="00595704" w:rsidRPr="00595704" w:rsidTr="00595704">
        <w:trPr>
          <w:trHeight w:val="326"/>
        </w:trPr>
        <w:tc>
          <w:tcPr>
            <w:tcW w:w="850"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16"/>
                <w:szCs w:val="16"/>
                <w:lang w:eastAsia="en-US"/>
              </w:rPr>
            </w:pPr>
          </w:p>
        </w:tc>
        <w:tc>
          <w:tcPr>
            <w:tcW w:w="547"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81"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lang w:eastAsia="en-US"/>
              </w:rPr>
            </w:pPr>
          </w:p>
        </w:tc>
        <w:tc>
          <w:tcPr>
            <w:tcW w:w="38"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843"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274"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577"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lang w:eastAsia="en-US"/>
              </w:rPr>
            </w:pPr>
          </w:p>
        </w:tc>
        <w:tc>
          <w:tcPr>
            <w:tcW w:w="115"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71" w:type="pct"/>
            <w:tcBorders>
              <w:top w:val="single" w:sz="6" w:space="0" w:color="auto"/>
              <w:left w:val="nil"/>
              <w:bottom w:val="nil"/>
              <w:right w:val="nil"/>
            </w:tcBorders>
          </w:tcPr>
          <w:p w:rsidR="00595704" w:rsidRPr="00595704" w:rsidRDefault="00595704" w:rsidP="00595704">
            <w:pPr>
              <w:widowControl/>
              <w:jc w:val="center"/>
              <w:rPr>
                <w:rFonts w:ascii="Times New Roman" w:eastAsiaTheme="minorHAnsi" w:hAnsi="Times New Roman" w:cs="Times New Roman"/>
                <w:color w:val="000000"/>
                <w:sz w:val="16"/>
                <w:szCs w:val="16"/>
                <w:lang w:eastAsia="en-US"/>
              </w:rPr>
            </w:pPr>
          </w:p>
        </w:tc>
        <w:tc>
          <w:tcPr>
            <w:tcW w:w="80"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685"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c>
          <w:tcPr>
            <w:tcW w:w="38" w:type="pct"/>
            <w:tcBorders>
              <w:top w:val="single" w:sz="6" w:space="0" w:color="auto"/>
              <w:left w:val="nil"/>
              <w:bottom w:val="nil"/>
              <w:right w:val="nil"/>
            </w:tcBorders>
          </w:tcPr>
          <w:p w:rsidR="00595704" w:rsidRPr="00595704" w:rsidRDefault="00595704" w:rsidP="00595704">
            <w:pPr>
              <w:widowControl/>
              <w:jc w:val="right"/>
              <w:rPr>
                <w:rFonts w:ascii="Times New Roman" w:eastAsiaTheme="minorHAnsi" w:hAnsi="Times New Roman" w:cs="Times New Roman"/>
                <w:color w:val="000000"/>
                <w:sz w:val="22"/>
                <w:szCs w:val="22"/>
                <w:lang w:eastAsia="en-US"/>
              </w:rPr>
            </w:pPr>
          </w:p>
        </w:tc>
      </w:tr>
    </w:tbl>
    <w:p w:rsidR="0060685C" w:rsidRPr="00595704" w:rsidRDefault="0060685C" w:rsidP="003026DB">
      <w:pPr>
        <w:ind w:firstLine="708"/>
        <w:rPr>
          <w:rFonts w:ascii="Times New Roman" w:hAnsi="Times New Roman" w:cs="Times New Roman"/>
          <w:sz w:val="28"/>
          <w:szCs w:val="28"/>
        </w:rPr>
      </w:pPr>
      <w:r w:rsidRPr="00595704">
        <w:rPr>
          <w:rFonts w:ascii="Times New Roman" w:hAnsi="Times New Roman" w:cs="Times New Roman"/>
          <w:sz w:val="28"/>
          <w:szCs w:val="28"/>
        </w:rPr>
        <w:t xml:space="preserve">         </w:t>
      </w:r>
    </w:p>
    <w:tbl>
      <w:tblPr>
        <w:tblW w:w="5081" w:type="pct"/>
        <w:tblCellMar>
          <w:left w:w="30" w:type="dxa"/>
          <w:right w:w="30" w:type="dxa"/>
        </w:tblCellMar>
        <w:tblLook w:val="0000"/>
      </w:tblPr>
      <w:tblGrid>
        <w:gridCol w:w="1598"/>
        <w:gridCol w:w="1028"/>
        <w:gridCol w:w="551"/>
        <w:gridCol w:w="71"/>
        <w:gridCol w:w="1586"/>
        <w:gridCol w:w="515"/>
        <w:gridCol w:w="1083"/>
        <w:gridCol w:w="216"/>
        <w:gridCol w:w="1483"/>
        <w:gridCol w:w="80"/>
        <w:gridCol w:w="1288"/>
        <w:gridCol w:w="69"/>
      </w:tblGrid>
      <w:tr w:rsidR="00B4364C" w:rsidRPr="00595704" w:rsidTr="00595704">
        <w:trPr>
          <w:trHeight w:val="43"/>
        </w:trPr>
        <w:tc>
          <w:tcPr>
            <w:tcW w:w="835"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537"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288"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37"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829"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269"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566"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113"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775"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42"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673"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c>
          <w:tcPr>
            <w:tcW w:w="36" w:type="pct"/>
            <w:tcBorders>
              <w:top w:val="nil"/>
              <w:left w:val="nil"/>
              <w:bottom w:val="nil"/>
              <w:right w:val="nil"/>
            </w:tcBorders>
          </w:tcPr>
          <w:p w:rsidR="00B4364C" w:rsidRPr="00595704" w:rsidRDefault="00B4364C" w:rsidP="00B4364C">
            <w:pPr>
              <w:widowControl/>
              <w:jc w:val="right"/>
              <w:rPr>
                <w:rFonts w:ascii="Times New Roman" w:eastAsiaTheme="minorHAnsi" w:hAnsi="Times New Roman" w:cs="Times New Roman"/>
                <w:color w:val="000000"/>
                <w:sz w:val="22"/>
                <w:szCs w:val="22"/>
                <w:lang w:eastAsia="en-US"/>
              </w:rPr>
            </w:pPr>
          </w:p>
        </w:tc>
      </w:tr>
    </w:tbl>
    <w:p w:rsidR="0016642A" w:rsidRPr="00595704" w:rsidRDefault="0016642A">
      <w:pPr>
        <w:rPr>
          <w:rFonts w:ascii="Times New Roman" w:hAnsi="Times New Roman" w:cs="Times New Roman"/>
        </w:rPr>
      </w:pPr>
    </w:p>
    <w:p w:rsidR="0016642A" w:rsidRPr="00595704" w:rsidRDefault="0016642A">
      <w:pPr>
        <w:rPr>
          <w:rFonts w:ascii="Times New Roman" w:hAnsi="Times New Roman" w:cs="Times New Roman"/>
        </w:rPr>
      </w:pPr>
    </w:p>
    <w:p w:rsidR="0016642A" w:rsidRPr="00595704" w:rsidRDefault="0016642A">
      <w:pPr>
        <w:rPr>
          <w:rFonts w:ascii="Times New Roman" w:hAnsi="Times New Roman" w:cs="Times New Roman"/>
        </w:rPr>
      </w:pPr>
    </w:p>
    <w:p w:rsidR="0016642A" w:rsidRPr="00595704" w:rsidRDefault="0016642A">
      <w:pPr>
        <w:rPr>
          <w:rFonts w:ascii="Times New Roman" w:hAnsi="Times New Roman" w:cs="Times New Roman"/>
        </w:rPr>
      </w:pPr>
    </w:p>
    <w:p w:rsidR="003026DB" w:rsidRPr="00595704" w:rsidRDefault="003026DB">
      <w:pPr>
        <w:rPr>
          <w:rFonts w:ascii="Times New Roman" w:hAnsi="Times New Roman" w:cs="Times New Roman"/>
        </w:rPr>
      </w:pPr>
    </w:p>
    <w:p w:rsidR="003026DB" w:rsidRPr="00595704" w:rsidRDefault="003026DB">
      <w:pPr>
        <w:rPr>
          <w:rFonts w:ascii="Times New Roman" w:hAnsi="Times New Roman" w:cs="Times New Roman"/>
        </w:rPr>
      </w:pPr>
    </w:p>
    <w:p w:rsidR="003026DB" w:rsidRPr="00595704" w:rsidRDefault="003026DB">
      <w:pPr>
        <w:rPr>
          <w:rFonts w:ascii="Times New Roman" w:hAnsi="Times New Roman" w:cs="Times New Roman"/>
        </w:rPr>
      </w:pPr>
    </w:p>
    <w:p w:rsidR="003026DB" w:rsidRPr="00595704" w:rsidRDefault="003026DB">
      <w:pPr>
        <w:rPr>
          <w:rFonts w:ascii="Times New Roman" w:hAnsi="Times New Roman" w:cs="Times New Roman"/>
        </w:rPr>
      </w:pPr>
    </w:p>
    <w:p w:rsidR="00E74EB4" w:rsidRPr="00595704" w:rsidRDefault="00E74EB4">
      <w:pPr>
        <w:rPr>
          <w:rFonts w:ascii="Times New Roman" w:hAnsi="Times New Roman" w:cs="Times New Roman"/>
        </w:rPr>
      </w:pPr>
    </w:p>
    <w:p w:rsidR="00E74EB4" w:rsidRPr="00595704" w:rsidRDefault="00E74EB4">
      <w:pPr>
        <w:rPr>
          <w:rFonts w:ascii="Times New Roman" w:hAnsi="Times New Roman" w:cs="Times New Roman"/>
        </w:rPr>
      </w:pPr>
    </w:p>
    <w:p w:rsidR="00595704" w:rsidRDefault="00595704"/>
    <w:p w:rsidR="00595704" w:rsidRDefault="00595704"/>
    <w:p w:rsidR="00595704" w:rsidRDefault="00595704"/>
    <w:p w:rsidR="00595704" w:rsidRDefault="00595704"/>
    <w:p w:rsidR="00595704" w:rsidRDefault="00595704"/>
    <w:p w:rsidR="00595704" w:rsidRDefault="00595704"/>
    <w:p w:rsidR="003026DB" w:rsidRDefault="003026DB"/>
    <w:p w:rsidR="0016642A" w:rsidRDefault="0016642A"/>
    <w:p w:rsidR="0016642A" w:rsidRDefault="0016642A"/>
    <w:tbl>
      <w:tblPr>
        <w:tblW w:w="5000" w:type="pct"/>
        <w:tblCellMar>
          <w:left w:w="30" w:type="dxa"/>
          <w:right w:w="30" w:type="dxa"/>
        </w:tblCellMar>
        <w:tblLook w:val="0000"/>
      </w:tblPr>
      <w:tblGrid>
        <w:gridCol w:w="4416"/>
        <w:gridCol w:w="525"/>
        <w:gridCol w:w="1420"/>
        <w:gridCol w:w="1083"/>
        <w:gridCol w:w="815"/>
        <w:gridCol w:w="1156"/>
      </w:tblGrid>
      <w:tr w:rsidR="0016642A" w:rsidRPr="0016642A" w:rsidTr="0016642A">
        <w:trPr>
          <w:trHeight w:val="199"/>
        </w:trPr>
        <w:tc>
          <w:tcPr>
            <w:tcW w:w="2459"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220"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818"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521"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982" w:type="pct"/>
            <w:gridSpan w:val="2"/>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r w:rsidRPr="0016642A">
              <w:rPr>
                <w:rFonts w:ascii="Times New Roman" w:eastAsiaTheme="minorHAnsi" w:hAnsi="Times New Roman" w:cs="Times New Roman"/>
                <w:color w:val="000000"/>
                <w:lang w:eastAsia="en-US"/>
              </w:rPr>
              <w:t>Приложение 2</w:t>
            </w:r>
          </w:p>
        </w:tc>
      </w:tr>
      <w:tr w:rsidR="0016642A" w:rsidRPr="0016642A" w:rsidTr="0016642A">
        <w:trPr>
          <w:trHeight w:val="442"/>
        </w:trPr>
        <w:tc>
          <w:tcPr>
            <w:tcW w:w="2459"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220"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2321" w:type="pct"/>
            <w:gridSpan w:val="4"/>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r w:rsidRPr="0016642A">
              <w:rPr>
                <w:rFonts w:ascii="Times New Roman" w:eastAsiaTheme="minorHAnsi" w:hAnsi="Times New Roman" w:cs="Times New Roman"/>
                <w:color w:val="000000"/>
                <w:lang w:eastAsia="en-US"/>
              </w:rPr>
              <w:t xml:space="preserve"> </w:t>
            </w:r>
            <w:r w:rsidR="00BB0F48">
              <w:rPr>
                <w:rFonts w:ascii="Times New Roman" w:eastAsiaTheme="minorHAnsi" w:hAnsi="Times New Roman" w:cs="Times New Roman"/>
                <w:color w:val="000000"/>
                <w:lang w:eastAsia="en-US"/>
              </w:rPr>
              <w:t>к постановлению от 27</w:t>
            </w:r>
            <w:r w:rsidR="002A6A9A">
              <w:rPr>
                <w:rFonts w:ascii="Times New Roman" w:eastAsiaTheme="minorHAnsi" w:hAnsi="Times New Roman" w:cs="Times New Roman"/>
                <w:color w:val="000000"/>
                <w:lang w:eastAsia="en-US"/>
              </w:rPr>
              <w:t>.04</w:t>
            </w:r>
            <w:r w:rsidRPr="0016642A">
              <w:rPr>
                <w:rFonts w:ascii="Times New Roman" w:eastAsiaTheme="minorHAnsi" w:hAnsi="Times New Roman" w:cs="Times New Roman"/>
                <w:color w:val="000000"/>
                <w:lang w:eastAsia="en-US"/>
              </w:rPr>
              <w:t>.2020</w:t>
            </w:r>
            <w:r w:rsidR="00BB0F48">
              <w:rPr>
                <w:rFonts w:ascii="Times New Roman" w:eastAsiaTheme="minorHAnsi" w:hAnsi="Times New Roman" w:cs="Times New Roman"/>
                <w:color w:val="000000"/>
                <w:lang w:eastAsia="en-US"/>
              </w:rPr>
              <w:t xml:space="preserve"> № 19</w:t>
            </w:r>
            <w:r w:rsidR="003026DB">
              <w:rPr>
                <w:rFonts w:ascii="Times New Roman" w:eastAsiaTheme="minorHAnsi" w:hAnsi="Times New Roman" w:cs="Times New Roman"/>
                <w:color w:val="000000"/>
                <w:lang w:eastAsia="en-US"/>
              </w:rPr>
              <w:t xml:space="preserve"> П </w:t>
            </w:r>
            <w:r w:rsidRPr="0016642A">
              <w:rPr>
                <w:rFonts w:ascii="Times New Roman" w:eastAsiaTheme="minorHAnsi" w:hAnsi="Times New Roman" w:cs="Times New Roman"/>
                <w:color w:val="000000"/>
                <w:lang w:eastAsia="en-US"/>
              </w:rPr>
              <w:t>"Об утверждении отчёта об исполнении  сельского бюджета" за 1 квартал 2020 года</w:t>
            </w:r>
          </w:p>
        </w:tc>
      </w:tr>
      <w:tr w:rsidR="0016642A" w:rsidRPr="0016642A" w:rsidTr="0016642A">
        <w:trPr>
          <w:trHeight w:val="199"/>
        </w:trPr>
        <w:tc>
          <w:tcPr>
            <w:tcW w:w="2459" w:type="pct"/>
            <w:tcBorders>
              <w:top w:val="nil"/>
              <w:left w:val="nil"/>
              <w:bottom w:val="nil"/>
              <w:right w:val="nil"/>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p>
        </w:tc>
        <w:tc>
          <w:tcPr>
            <w:tcW w:w="220"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818"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521"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466"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18"/>
                <w:szCs w:val="18"/>
                <w:lang w:eastAsia="en-US"/>
              </w:rPr>
            </w:pPr>
          </w:p>
        </w:tc>
        <w:tc>
          <w:tcPr>
            <w:tcW w:w="517" w:type="pct"/>
            <w:tcBorders>
              <w:top w:val="nil"/>
              <w:left w:val="nil"/>
              <w:bottom w:val="nil"/>
              <w:right w:val="nil"/>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p>
        </w:tc>
      </w:tr>
      <w:tr w:rsidR="0016642A" w:rsidRPr="0016642A" w:rsidTr="0016642A">
        <w:trPr>
          <w:trHeight w:val="302"/>
        </w:trPr>
        <w:tc>
          <w:tcPr>
            <w:tcW w:w="2459" w:type="pct"/>
            <w:tcBorders>
              <w:top w:val="nil"/>
              <w:left w:val="nil"/>
              <w:bottom w:val="nil"/>
              <w:right w:val="nil"/>
            </w:tcBorders>
          </w:tcPr>
          <w:p w:rsidR="0016642A" w:rsidRPr="0016642A" w:rsidRDefault="0016642A" w:rsidP="0016642A">
            <w:pPr>
              <w:widowControl/>
              <w:jc w:val="center"/>
              <w:rPr>
                <w:rFonts w:ascii="Times New Roman" w:eastAsiaTheme="minorHAnsi" w:hAnsi="Times New Roman" w:cs="Times New Roman"/>
                <w:b/>
                <w:bCs/>
                <w:color w:val="000000"/>
                <w:lang w:eastAsia="en-US"/>
              </w:rPr>
            </w:pPr>
            <w:r w:rsidRPr="0016642A">
              <w:rPr>
                <w:rFonts w:ascii="Times New Roman" w:eastAsiaTheme="minorHAnsi" w:hAnsi="Times New Roman" w:cs="Times New Roman"/>
                <w:b/>
                <w:bCs/>
                <w:color w:val="000000"/>
                <w:lang w:eastAsia="en-US"/>
              </w:rPr>
              <w:t xml:space="preserve"> Доходы бюджета поселения на 1 апреля 2020 года</w:t>
            </w:r>
          </w:p>
        </w:tc>
        <w:tc>
          <w:tcPr>
            <w:tcW w:w="220"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818"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521"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466"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c>
          <w:tcPr>
            <w:tcW w:w="517"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sz w:val="22"/>
                <w:szCs w:val="22"/>
                <w:lang w:eastAsia="en-US"/>
              </w:rPr>
            </w:pPr>
          </w:p>
        </w:tc>
      </w:tr>
      <w:tr w:rsidR="0016642A" w:rsidRPr="0016642A" w:rsidTr="0016642A">
        <w:trPr>
          <w:trHeight w:val="269"/>
        </w:trPr>
        <w:tc>
          <w:tcPr>
            <w:tcW w:w="2459" w:type="pct"/>
            <w:tcBorders>
              <w:top w:val="nil"/>
              <w:left w:val="nil"/>
              <w:bottom w:val="single" w:sz="6"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220" w:type="pct"/>
            <w:tcBorders>
              <w:top w:val="nil"/>
              <w:left w:val="nil"/>
              <w:bottom w:val="single" w:sz="6"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818" w:type="pct"/>
            <w:tcBorders>
              <w:top w:val="nil"/>
              <w:left w:val="nil"/>
              <w:bottom w:val="single" w:sz="6"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521" w:type="pct"/>
            <w:tcBorders>
              <w:top w:val="nil"/>
              <w:left w:val="nil"/>
              <w:bottom w:val="single" w:sz="6"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466" w:type="pct"/>
            <w:tcBorders>
              <w:top w:val="nil"/>
              <w:left w:val="nil"/>
              <w:bottom w:val="single" w:sz="6"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517" w:type="pct"/>
            <w:tcBorders>
              <w:top w:val="nil"/>
              <w:left w:val="nil"/>
              <w:bottom w:val="single" w:sz="6" w:space="0" w:color="auto"/>
              <w:right w:val="nil"/>
            </w:tcBorders>
          </w:tcPr>
          <w:p w:rsidR="0016642A" w:rsidRPr="0016642A" w:rsidRDefault="0016642A" w:rsidP="0016642A">
            <w:pPr>
              <w:widowControl/>
              <w:jc w:val="right"/>
              <w:rPr>
                <w:rFonts w:ascii="Times New Roman" w:eastAsiaTheme="minorHAnsi" w:hAnsi="Times New Roman" w:cs="Times New Roman"/>
                <w:b/>
                <w:bCs/>
                <w:color w:val="000000"/>
                <w:sz w:val="22"/>
                <w:szCs w:val="22"/>
                <w:lang w:eastAsia="en-US"/>
              </w:rPr>
            </w:pPr>
          </w:p>
        </w:tc>
      </w:tr>
      <w:tr w:rsidR="0016642A" w:rsidRPr="0016642A" w:rsidTr="0016642A">
        <w:trPr>
          <w:trHeight w:val="55"/>
        </w:trPr>
        <w:tc>
          <w:tcPr>
            <w:tcW w:w="2459" w:type="pct"/>
            <w:tcBorders>
              <w:top w:val="single" w:sz="6" w:space="0" w:color="auto"/>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 Наименование показателя</w:t>
            </w:r>
          </w:p>
        </w:tc>
        <w:tc>
          <w:tcPr>
            <w:tcW w:w="220" w:type="pct"/>
            <w:tcBorders>
              <w:top w:val="single" w:sz="6"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Код строки</w:t>
            </w:r>
          </w:p>
        </w:tc>
        <w:tc>
          <w:tcPr>
            <w:tcW w:w="818" w:type="pct"/>
            <w:tcBorders>
              <w:top w:val="single" w:sz="6"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Код дохода по бюджетной классификации</w:t>
            </w:r>
          </w:p>
        </w:tc>
        <w:tc>
          <w:tcPr>
            <w:tcW w:w="521" w:type="pct"/>
            <w:tcBorders>
              <w:top w:val="single" w:sz="6"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Утвержденные бюджетные назначения</w:t>
            </w:r>
          </w:p>
        </w:tc>
        <w:tc>
          <w:tcPr>
            <w:tcW w:w="466" w:type="pct"/>
            <w:tcBorders>
              <w:top w:val="single" w:sz="6"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Исполнено</w:t>
            </w:r>
          </w:p>
        </w:tc>
        <w:tc>
          <w:tcPr>
            <w:tcW w:w="517" w:type="pct"/>
            <w:tcBorders>
              <w:top w:val="single" w:sz="6" w:space="0" w:color="auto"/>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Неисполненные назначения</w:t>
            </w:r>
          </w:p>
        </w:tc>
      </w:tr>
      <w:tr w:rsidR="0016642A" w:rsidRPr="0016642A" w:rsidTr="0016642A">
        <w:trPr>
          <w:trHeight w:val="46"/>
        </w:trPr>
        <w:tc>
          <w:tcPr>
            <w:tcW w:w="2459"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220"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41"/>
        </w:trPr>
        <w:tc>
          <w:tcPr>
            <w:tcW w:w="2459"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220"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41"/>
        </w:trPr>
        <w:tc>
          <w:tcPr>
            <w:tcW w:w="2459"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220"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41"/>
        </w:trPr>
        <w:tc>
          <w:tcPr>
            <w:tcW w:w="2459"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220"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41"/>
        </w:trPr>
        <w:tc>
          <w:tcPr>
            <w:tcW w:w="2459"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220"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312"/>
        </w:trPr>
        <w:tc>
          <w:tcPr>
            <w:tcW w:w="2459" w:type="pct"/>
            <w:tcBorders>
              <w:top w:val="nil"/>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220"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nil"/>
              <w:left w:val="single" w:sz="6" w:space="0" w:color="auto"/>
              <w:bottom w:val="single" w:sz="6" w:space="0" w:color="auto"/>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168"/>
        </w:trPr>
        <w:tc>
          <w:tcPr>
            <w:tcW w:w="2459" w:type="pct"/>
            <w:tcBorders>
              <w:top w:val="single" w:sz="6" w:space="0" w:color="auto"/>
              <w:left w:val="single" w:sz="12"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w:t>
            </w:r>
          </w:p>
        </w:tc>
        <w:tc>
          <w:tcPr>
            <w:tcW w:w="220"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w:t>
            </w:r>
          </w:p>
        </w:tc>
        <w:tc>
          <w:tcPr>
            <w:tcW w:w="818"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w:t>
            </w:r>
          </w:p>
        </w:tc>
        <w:tc>
          <w:tcPr>
            <w:tcW w:w="521"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w:t>
            </w:r>
          </w:p>
        </w:tc>
        <w:tc>
          <w:tcPr>
            <w:tcW w:w="466"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w:t>
            </w:r>
          </w:p>
        </w:tc>
        <w:tc>
          <w:tcPr>
            <w:tcW w:w="517" w:type="pct"/>
            <w:tcBorders>
              <w:top w:val="single" w:sz="6" w:space="0" w:color="auto"/>
              <w:left w:val="single" w:sz="6" w:space="0" w:color="auto"/>
              <w:bottom w:val="single" w:sz="12" w:space="0" w:color="auto"/>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w:t>
            </w:r>
          </w:p>
        </w:tc>
      </w:tr>
      <w:tr w:rsidR="0016642A" w:rsidRPr="0016642A" w:rsidTr="0016642A">
        <w:trPr>
          <w:trHeight w:val="170"/>
        </w:trPr>
        <w:tc>
          <w:tcPr>
            <w:tcW w:w="2459" w:type="pct"/>
            <w:tcBorders>
              <w:top w:val="single" w:sz="1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бюджета - всего</w:t>
            </w:r>
          </w:p>
        </w:tc>
        <w:tc>
          <w:tcPr>
            <w:tcW w:w="220" w:type="pct"/>
            <w:tcBorders>
              <w:top w:val="single" w:sz="12"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X</w:t>
            </w:r>
          </w:p>
        </w:tc>
        <w:tc>
          <w:tcPr>
            <w:tcW w:w="521"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7 477 520,00</w:t>
            </w:r>
          </w:p>
        </w:tc>
        <w:tc>
          <w:tcPr>
            <w:tcW w:w="466"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1 720 411,63</w:t>
            </w:r>
          </w:p>
        </w:tc>
        <w:tc>
          <w:tcPr>
            <w:tcW w:w="517"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5 757 108,37</w:t>
            </w:r>
          </w:p>
        </w:tc>
      </w:tr>
      <w:tr w:rsidR="0016642A" w:rsidRPr="0016642A" w:rsidTr="0016642A">
        <w:trPr>
          <w:trHeight w:val="170"/>
        </w:trPr>
        <w:tc>
          <w:tcPr>
            <w:tcW w:w="2459" w:type="pct"/>
            <w:tcBorders>
              <w:top w:val="single" w:sz="2" w:space="0" w:color="auto"/>
              <w:left w:val="single" w:sz="6" w:space="0" w:color="auto"/>
              <w:bottom w:val="nil"/>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 том числе:</w:t>
            </w:r>
          </w:p>
        </w:tc>
        <w:tc>
          <w:tcPr>
            <w:tcW w:w="220" w:type="pct"/>
            <w:tcBorders>
              <w:top w:val="single" w:sz="6" w:space="0" w:color="auto"/>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single" w:sz="6"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single" w:sz="6" w:space="0" w:color="auto"/>
              <w:left w:val="single" w:sz="6" w:space="0" w:color="auto"/>
              <w:bottom w:val="nil"/>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p>
        </w:tc>
        <w:tc>
          <w:tcPr>
            <w:tcW w:w="466" w:type="pct"/>
            <w:tcBorders>
              <w:top w:val="single" w:sz="6" w:space="0" w:color="auto"/>
              <w:left w:val="single" w:sz="6" w:space="0" w:color="auto"/>
              <w:bottom w:val="nil"/>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p>
        </w:tc>
        <w:tc>
          <w:tcPr>
            <w:tcW w:w="517" w:type="pct"/>
            <w:tcBorders>
              <w:top w:val="single" w:sz="6" w:space="0" w:color="auto"/>
              <w:left w:val="single" w:sz="6" w:space="0" w:color="auto"/>
              <w:bottom w:val="nil"/>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p>
        </w:tc>
      </w:tr>
      <w:tr w:rsidR="0016642A" w:rsidRPr="0016642A" w:rsidTr="0016642A">
        <w:trPr>
          <w:trHeight w:val="170"/>
        </w:trPr>
        <w:tc>
          <w:tcPr>
            <w:tcW w:w="2459" w:type="pct"/>
            <w:tcBorders>
              <w:top w:val="nil"/>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НАЛОГОВЫЕ И НЕНАЛОГОВЫЕ ДОХОДЫ</w:t>
            </w:r>
          </w:p>
        </w:tc>
        <w:tc>
          <w:tcPr>
            <w:tcW w:w="220" w:type="pct"/>
            <w:tcBorders>
              <w:top w:val="nil"/>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000 10000000000000000</w:t>
            </w:r>
          </w:p>
        </w:tc>
        <w:tc>
          <w:tcPr>
            <w:tcW w:w="521" w:type="pct"/>
            <w:tcBorders>
              <w:top w:val="nil"/>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454 100,00</w:t>
            </w:r>
          </w:p>
        </w:tc>
        <w:tc>
          <w:tcPr>
            <w:tcW w:w="466" w:type="pct"/>
            <w:tcBorders>
              <w:top w:val="nil"/>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66 293,78</w:t>
            </w:r>
          </w:p>
        </w:tc>
        <w:tc>
          <w:tcPr>
            <w:tcW w:w="517" w:type="pct"/>
            <w:tcBorders>
              <w:top w:val="nil"/>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387 806,22</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НАЛОГИ НА ПРИБЫЛЬ, ДОХОДЫ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182 10100000000000000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53 000,00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8 322,31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44 677,69</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доходы физических лиц</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182 10102000010000110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53 000,00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8 322,31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44 677,69</w:t>
            </w:r>
          </w:p>
        </w:tc>
      </w:tr>
      <w:tr w:rsidR="0016642A" w:rsidRPr="0016642A" w:rsidTr="0016642A">
        <w:trPr>
          <w:trHeight w:val="65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182 10102010010000110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53 000,00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8 322,31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44 677,69</w:t>
            </w:r>
          </w:p>
        </w:tc>
      </w:tr>
      <w:tr w:rsidR="0016642A" w:rsidRPr="0016642A" w:rsidTr="0016642A">
        <w:trPr>
          <w:trHeight w:val="76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182 10102010011000110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8 322,18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66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182 10102010012100110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30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НАЛОГИ НА ТОВАРЫ (РАБОТЫ, УСЛУГИ), РЕАЛИЗУЕМЫЕ НА ТЕРРИТОРИИ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149 900,00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32 620,51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117 279,49</w:t>
            </w:r>
          </w:p>
        </w:tc>
      </w:tr>
      <w:tr w:rsidR="0016642A" w:rsidRPr="0016642A" w:rsidTr="0016642A">
        <w:trPr>
          <w:trHeight w:val="30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Акцизы по подакцизным товарам (продукции), производимым на территории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100 10302000010000110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149 900,00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32 620,51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117 279,49</w:t>
            </w:r>
          </w:p>
        </w:tc>
      </w:tr>
      <w:tr w:rsidR="0016642A" w:rsidRPr="0016642A" w:rsidTr="0016642A">
        <w:trPr>
          <w:trHeight w:val="4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100 10302230010000110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68 700,00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14 803,84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53 896,16</w:t>
            </w:r>
          </w:p>
        </w:tc>
      </w:tr>
      <w:tr w:rsidR="0016642A" w:rsidRPr="0016642A" w:rsidTr="0016642A">
        <w:trPr>
          <w:trHeight w:val="79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100 10302231010000110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68 700,00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14 803,84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53 896,16</w:t>
            </w:r>
          </w:p>
        </w:tc>
      </w:tr>
      <w:tr w:rsidR="0016642A" w:rsidRPr="0016642A" w:rsidTr="0016642A">
        <w:trPr>
          <w:trHeight w:val="66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100 10302240010000110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96,51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303,49</w:t>
            </w:r>
          </w:p>
        </w:tc>
      </w:tr>
      <w:tr w:rsidR="0016642A" w:rsidRPr="0016642A" w:rsidTr="0016642A">
        <w:trPr>
          <w:trHeight w:val="943"/>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6642A">
              <w:rPr>
                <w:rFonts w:ascii="Times New Roman" w:eastAsiaTheme="minorHAnsi" w:hAnsi="Times New Roman" w:cs="Times New Roman"/>
                <w:color w:val="000000"/>
                <w:sz w:val="16"/>
                <w:szCs w:val="16"/>
                <w:lang w:eastAsia="en-US"/>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100 10302241010000110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96,51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303,49</w:t>
            </w:r>
          </w:p>
        </w:tc>
      </w:tr>
      <w:tr w:rsidR="0016642A" w:rsidRPr="0016642A" w:rsidTr="0016642A">
        <w:trPr>
          <w:trHeight w:val="60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100 10302250010000110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89 700,00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20 778,00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68 922,00</w:t>
            </w:r>
          </w:p>
        </w:tc>
      </w:tr>
      <w:tr w:rsidR="0016642A" w:rsidRPr="0016642A" w:rsidTr="0016642A">
        <w:trPr>
          <w:trHeight w:val="893"/>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100 10302251010000110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89 700,00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20 778,00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68 922,00</w:t>
            </w:r>
          </w:p>
        </w:tc>
      </w:tr>
      <w:tr w:rsidR="0016642A" w:rsidRPr="0016642A" w:rsidTr="0016642A">
        <w:trPr>
          <w:trHeight w:val="62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100 10302260010000110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-8 900,00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-3 057,84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92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100 10302261010000110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-8 900,00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-3 057,84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НАЛОГИ НА СОВОКУПНЫЙ ДОХОД</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182 10500000000000000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2 261,50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Единый сельскохозяйственный налог</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182 10503000010000110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2 261,50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Единый сельскохозяйственный налог</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182 10503010010000110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2 261,50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37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182 10503010011000110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2 261,50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НАЛОГИ НА ИМУЩЕСТВО</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227 000,00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23 089,46</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203 910,54</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имущество физических лиц</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182 10601000000000110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2 782,53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19 217,47</w:t>
            </w:r>
          </w:p>
        </w:tc>
      </w:tr>
      <w:tr w:rsidR="0016642A" w:rsidRPr="0016642A" w:rsidTr="0016642A">
        <w:trPr>
          <w:trHeight w:val="30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182 10601030100000110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2 782,53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19 217,47</w:t>
            </w:r>
          </w:p>
        </w:tc>
      </w:tr>
      <w:tr w:rsidR="0016642A" w:rsidRPr="0016642A" w:rsidTr="0016642A">
        <w:trPr>
          <w:trHeight w:val="65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182 10601030101000110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2 623,00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45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182 10601030102100110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159,53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182 10606000000000110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205 000,00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20 306,93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184 693,07</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организаций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182 10606030000000110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11 892,00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77 108,00</w:t>
            </w:r>
          </w:p>
        </w:tc>
      </w:tr>
      <w:tr w:rsidR="0016642A" w:rsidRPr="0016642A" w:rsidTr="0016642A">
        <w:trPr>
          <w:trHeight w:val="32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182 10606033100000110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11 892,00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77 108,00</w:t>
            </w:r>
          </w:p>
        </w:tc>
      </w:tr>
      <w:tr w:rsidR="0016642A" w:rsidRPr="0016642A" w:rsidTr="0016642A">
        <w:trPr>
          <w:trHeight w:val="46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182 10606033101000110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11 892,00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физических лиц</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182 10606040000000110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116 000,00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8 414,93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107 585,07</w:t>
            </w:r>
          </w:p>
        </w:tc>
      </w:tr>
      <w:tr w:rsidR="0016642A" w:rsidRPr="0016642A" w:rsidTr="0016642A">
        <w:trPr>
          <w:trHeight w:val="37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182 10606043100000110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116 000,00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8 414,93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107 585,07</w:t>
            </w:r>
          </w:p>
        </w:tc>
      </w:tr>
      <w:tr w:rsidR="0016642A" w:rsidRPr="0016642A" w:rsidTr="0016642A">
        <w:trPr>
          <w:trHeight w:val="63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182 10606043101000110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9 430,11</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45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182 10606043102100110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-1 015,18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ГОСУДАРСТВЕННАЯ ПОШЛИНА</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820 10800000000000000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1 200,00</w:t>
            </w:r>
          </w:p>
        </w:tc>
      </w:tr>
      <w:tr w:rsidR="0016642A" w:rsidRPr="0016642A" w:rsidTr="0016642A">
        <w:trPr>
          <w:trHeight w:val="41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820 10804000010000110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1 200,00</w:t>
            </w:r>
          </w:p>
        </w:tc>
      </w:tr>
      <w:tr w:rsidR="0016642A" w:rsidRPr="0016642A" w:rsidTr="0016642A">
        <w:trPr>
          <w:trHeight w:val="63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820 10804020010000110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1 200,00</w:t>
            </w:r>
          </w:p>
        </w:tc>
      </w:tr>
      <w:tr w:rsidR="0016642A" w:rsidRPr="0016642A" w:rsidTr="0016642A">
        <w:trPr>
          <w:trHeight w:val="24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ОКАЗАНИЯ ПЛАТНЫХ УСЛУГ И КОМПЕНСАЦИИ ЗАТРАТ ГОСУДАРСТВА</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820 11300000000000000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от компенсации затрат государства</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820 11302000000000130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r>
      <w:tr w:rsidR="0016642A" w:rsidRPr="0016642A" w:rsidTr="0016642A">
        <w:trPr>
          <w:trHeight w:val="37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поступающие в порядке возмещения расходов, понесенных в связи с эксплуатацией имущества</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820 11302060000000130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r>
      <w:tr w:rsidR="0016642A" w:rsidRPr="0016642A" w:rsidTr="0016642A">
        <w:trPr>
          <w:trHeight w:val="36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Доходы, поступающие в порядке возмещения расходов, понесенных в связи с эксплуатацией имущества сельских поселений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820 11302065100000130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22 000,00</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БЕЗВОЗМЕЗДНЫЕ ПОСТУПЛЕНИЯ</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820 20000000000000000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7 023 420,00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1 654 117,85</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5 369 302,15</w:t>
            </w:r>
          </w:p>
        </w:tc>
      </w:tr>
      <w:tr w:rsidR="0016642A" w:rsidRPr="0016642A" w:rsidTr="0016642A">
        <w:trPr>
          <w:trHeight w:val="39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БЕЗВОЗМЕЗДНЫЕ ПОСТУПЛЕНИЯ ОТ ДРУГИХ БЮДЖЕТОВ БЮДЖЕТНОЙ СИСТЕМЫ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820 20200000000000000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7 023 420,00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1 654 117,85</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5 369 302,15</w:t>
            </w:r>
          </w:p>
        </w:tc>
      </w:tr>
      <w:tr w:rsidR="0016642A" w:rsidRPr="0016642A" w:rsidTr="0016642A">
        <w:trPr>
          <w:trHeight w:val="25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Дотации бюджетам бюджетной системы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820 20210000000000150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3 531 448,00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836 299,53</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2 695 148,47</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Дотации на выравнивание бюджетной обеспеченности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820 20215001000000150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427 281,00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106 820,25</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320 460,75</w:t>
            </w:r>
          </w:p>
        </w:tc>
      </w:tr>
      <w:tr w:rsidR="0016642A" w:rsidRPr="0016642A" w:rsidTr="0016642A">
        <w:trPr>
          <w:trHeight w:val="36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820 20215001100000150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427 281,00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106 820,25</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320 460,75</w:t>
            </w:r>
          </w:p>
        </w:tc>
      </w:tr>
      <w:tr w:rsidR="0016642A" w:rsidRPr="0016642A" w:rsidTr="0016642A">
        <w:trPr>
          <w:trHeight w:val="36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820 20216001000000150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3 104 167,00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729 479,28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2 374 687,72</w:t>
            </w:r>
          </w:p>
        </w:tc>
      </w:tr>
      <w:tr w:rsidR="0016642A" w:rsidRPr="0016642A" w:rsidTr="0016642A">
        <w:trPr>
          <w:trHeight w:val="41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Дотации бюджетам сельских поселений на выравнивание бюджетной обеспеченности из бюджетов муниципальных районов</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820 20216001100000150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3 104 167,00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729 479,28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2 374 687,72</w:t>
            </w:r>
          </w:p>
        </w:tc>
      </w:tr>
      <w:tr w:rsidR="0016642A" w:rsidRPr="0016642A" w:rsidTr="0016642A">
        <w:trPr>
          <w:trHeight w:val="30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Субсидии бюджетам бюджетной системы Российской Федерации (межбюджетные субсидии)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820 20220000000000150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502 047,00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74 333,38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427 713,62</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субсидии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820 20229999000000150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502 047,00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74 333,38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427 713,62</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субсидии бюджетам сельских поселений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820 20229999100000150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502 047,00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74 333,38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427 713,62</w:t>
            </w:r>
          </w:p>
        </w:tc>
      </w:tr>
      <w:tr w:rsidR="0016642A" w:rsidRPr="0016642A" w:rsidTr="0016642A">
        <w:trPr>
          <w:trHeight w:val="64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820 20229999101049150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223 000,00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74 333,38</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148 666,62</w:t>
            </w:r>
          </w:p>
        </w:tc>
      </w:tr>
      <w:tr w:rsidR="0016642A" w:rsidRPr="0016642A" w:rsidTr="0016642A">
        <w:trPr>
          <w:trHeight w:val="30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субсидии бюджетам сельских поселений (на обеспечение первичных мер пожарной безопасности)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820 20229999107412150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29 047,00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29 047,00</w:t>
            </w:r>
          </w:p>
        </w:tc>
      </w:tr>
      <w:tr w:rsidR="0016642A" w:rsidRPr="0016642A" w:rsidTr="0016642A">
        <w:trPr>
          <w:trHeight w:val="50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820 20229999107508150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250 000,00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250 000,00</w:t>
            </w:r>
          </w:p>
        </w:tc>
      </w:tr>
      <w:tr w:rsidR="0016642A" w:rsidRPr="0016642A" w:rsidTr="0016642A">
        <w:trPr>
          <w:trHeight w:val="25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Субвенции бюджетам бюджетной системы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820 20230000000000150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84 313,00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15 600,00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68 713,00</w:t>
            </w:r>
          </w:p>
        </w:tc>
      </w:tr>
      <w:tr w:rsidR="0016642A" w:rsidRPr="0016642A" w:rsidTr="0016642A">
        <w:trPr>
          <w:trHeight w:val="36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820 20230024000000150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37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820 20230024100000150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63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Субвенции бюджетам сельских поселений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820 20230024107514150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40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820 20235118000000150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82 513,00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15 600,00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66 913,00</w:t>
            </w:r>
          </w:p>
        </w:tc>
      </w:tr>
      <w:tr w:rsidR="0016642A" w:rsidRPr="0016642A" w:rsidTr="0016642A">
        <w:trPr>
          <w:trHeight w:val="35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820 20235118100000150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82 513,00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15 600,00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66 913,00</w:t>
            </w:r>
          </w:p>
        </w:tc>
      </w:tr>
      <w:tr w:rsidR="0016642A" w:rsidRPr="0016642A" w:rsidTr="0016642A">
        <w:trPr>
          <w:trHeight w:val="17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межбюджетные трансферты</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820 20240000000000150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2 905 612,00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727 884,94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2 177 727,06</w:t>
            </w:r>
          </w:p>
        </w:tc>
      </w:tr>
      <w:tr w:rsidR="0016642A" w:rsidRPr="0016642A" w:rsidTr="0016642A">
        <w:trPr>
          <w:trHeight w:val="51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820 20240014000000150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478 940,00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157 617,00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321 323,00</w:t>
            </w:r>
          </w:p>
        </w:tc>
      </w:tr>
      <w:tr w:rsidR="0016642A" w:rsidRPr="0016642A" w:rsidTr="0016642A">
        <w:trPr>
          <w:trHeight w:val="542"/>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820 20240014100000150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478 940,00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157 617,00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321 323,00</w:t>
            </w:r>
          </w:p>
        </w:tc>
      </w:tr>
      <w:tr w:rsidR="0016642A" w:rsidRPr="0016642A" w:rsidTr="0016642A">
        <w:trPr>
          <w:trHeight w:val="703"/>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оплату (возмещение) расходов по приобретению, подвозу твердого топлива и электроснабжению учреждений культуры и образования)</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820 20240014100601150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478 940,00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157 617,00</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321 323,00</w:t>
            </w:r>
          </w:p>
        </w:tc>
      </w:tr>
      <w:tr w:rsidR="0016642A" w:rsidRPr="0016642A" w:rsidTr="0016642A">
        <w:trPr>
          <w:trHeight w:val="221"/>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межбюджетные трансферты, передаваемые бюджетам</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820 20249999000000150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2 426 672,00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570 267,94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1 856 404,06</w:t>
            </w:r>
          </w:p>
        </w:tc>
      </w:tr>
      <w:tr w:rsidR="0016642A" w:rsidRPr="0016642A" w:rsidTr="0016642A">
        <w:trPr>
          <w:trHeight w:val="230"/>
        </w:trPr>
        <w:tc>
          <w:tcPr>
            <w:tcW w:w="2459"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межбюджетные трансферты, передаваемые бюджетам сельских поселений</w:t>
            </w:r>
          </w:p>
        </w:tc>
        <w:tc>
          <w:tcPr>
            <w:tcW w:w="220"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820 20249999100000150</w:t>
            </w:r>
          </w:p>
        </w:tc>
        <w:tc>
          <w:tcPr>
            <w:tcW w:w="5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2 426 672,00</w:t>
            </w:r>
          </w:p>
        </w:tc>
        <w:tc>
          <w:tcPr>
            <w:tcW w:w="46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570 267,94</w:t>
            </w:r>
          </w:p>
        </w:tc>
        <w:tc>
          <w:tcPr>
            <w:tcW w:w="51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1 856 404,06</w:t>
            </w:r>
          </w:p>
        </w:tc>
      </w:tr>
      <w:tr w:rsidR="0016642A" w:rsidRPr="0016642A" w:rsidTr="0016642A">
        <w:trPr>
          <w:trHeight w:val="430"/>
        </w:trPr>
        <w:tc>
          <w:tcPr>
            <w:tcW w:w="2459" w:type="pct"/>
            <w:tcBorders>
              <w:top w:val="single" w:sz="2" w:space="0" w:color="auto"/>
              <w:left w:val="single" w:sz="6" w:space="0" w:color="auto"/>
              <w:bottom w:val="single" w:sz="6"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межбюджетные трансферты, передаваемые бюджетам сельских поселений (на обеспечение сбалансированности бюджетов сельских поселений муниципального района)</w:t>
            </w:r>
          </w:p>
        </w:tc>
        <w:tc>
          <w:tcPr>
            <w:tcW w:w="220" w:type="pct"/>
            <w:tcBorders>
              <w:top w:val="single" w:sz="6" w:space="0" w:color="auto"/>
              <w:left w:val="single" w:sz="12"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010</w:t>
            </w:r>
          </w:p>
        </w:tc>
        <w:tc>
          <w:tcPr>
            <w:tcW w:w="818"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820 20249999100301150</w:t>
            </w:r>
          </w:p>
        </w:tc>
        <w:tc>
          <w:tcPr>
            <w:tcW w:w="521"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2 426 672,00</w:t>
            </w:r>
          </w:p>
        </w:tc>
        <w:tc>
          <w:tcPr>
            <w:tcW w:w="466"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570 267,94</w:t>
            </w:r>
          </w:p>
        </w:tc>
        <w:tc>
          <w:tcPr>
            <w:tcW w:w="517" w:type="pct"/>
            <w:tcBorders>
              <w:top w:val="single" w:sz="6" w:space="0" w:color="auto"/>
              <w:left w:val="single" w:sz="6" w:space="0" w:color="auto"/>
              <w:bottom w:val="single" w:sz="12"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1 856 404,06</w:t>
            </w:r>
          </w:p>
        </w:tc>
      </w:tr>
      <w:tr w:rsidR="0016642A" w:rsidRPr="0016642A" w:rsidTr="0016642A">
        <w:trPr>
          <w:trHeight w:val="170"/>
        </w:trPr>
        <w:tc>
          <w:tcPr>
            <w:tcW w:w="2459" w:type="pct"/>
            <w:tcBorders>
              <w:top w:val="single" w:sz="6" w:space="0" w:color="auto"/>
              <w:left w:val="nil"/>
              <w:bottom w:val="nil"/>
              <w:right w:val="nil"/>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p>
        </w:tc>
        <w:tc>
          <w:tcPr>
            <w:tcW w:w="220" w:type="pct"/>
            <w:tcBorders>
              <w:top w:val="single" w:sz="12" w:space="0" w:color="auto"/>
              <w:left w:val="nil"/>
              <w:bottom w:val="nil"/>
              <w:right w:val="nil"/>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18" w:type="pct"/>
            <w:tcBorders>
              <w:top w:val="single" w:sz="12" w:space="0" w:color="auto"/>
              <w:left w:val="nil"/>
              <w:bottom w:val="nil"/>
              <w:right w:val="nil"/>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1" w:type="pct"/>
            <w:tcBorders>
              <w:top w:val="single" w:sz="12" w:space="0" w:color="auto"/>
              <w:left w:val="nil"/>
              <w:bottom w:val="nil"/>
              <w:right w:val="nil"/>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66" w:type="pct"/>
            <w:tcBorders>
              <w:top w:val="single" w:sz="12" w:space="0" w:color="auto"/>
              <w:left w:val="nil"/>
              <w:bottom w:val="nil"/>
              <w:right w:val="nil"/>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17" w:type="pct"/>
            <w:tcBorders>
              <w:top w:val="single" w:sz="12" w:space="0" w:color="auto"/>
              <w:left w:val="nil"/>
              <w:bottom w:val="nil"/>
              <w:right w:val="nil"/>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bl>
    <w:p w:rsidR="0016642A" w:rsidRPr="0016642A" w:rsidRDefault="0016642A">
      <w:pPr>
        <w:rPr>
          <w:rFonts w:ascii="Times New Roman" w:hAnsi="Times New Roman" w:cs="Times New Roman"/>
        </w:rPr>
      </w:pPr>
    </w:p>
    <w:p w:rsidR="0016642A" w:rsidRPr="0016642A" w:rsidRDefault="0016642A">
      <w:pPr>
        <w:rPr>
          <w:rFonts w:ascii="Times New Roman" w:hAnsi="Times New Roman" w:cs="Times New Roman"/>
        </w:rPr>
      </w:pPr>
    </w:p>
    <w:p w:rsidR="0016642A" w:rsidRPr="0016642A" w:rsidRDefault="0016642A">
      <w:pPr>
        <w:rPr>
          <w:rFonts w:ascii="Times New Roman" w:hAnsi="Times New Roman" w:cs="Times New Roman"/>
        </w:rPr>
      </w:pPr>
    </w:p>
    <w:p w:rsidR="0016642A" w:rsidRPr="0016642A" w:rsidRDefault="0016642A">
      <w:pPr>
        <w:rPr>
          <w:rFonts w:ascii="Times New Roman" w:hAnsi="Times New Roman" w:cs="Times New Roman"/>
        </w:rPr>
      </w:pPr>
    </w:p>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p w:rsidR="0016642A" w:rsidRDefault="0016642A"/>
    <w:tbl>
      <w:tblPr>
        <w:tblW w:w="5000" w:type="pct"/>
        <w:tblCellMar>
          <w:left w:w="30" w:type="dxa"/>
          <w:right w:w="30" w:type="dxa"/>
        </w:tblCellMar>
        <w:tblLook w:val="0000"/>
      </w:tblPr>
      <w:tblGrid>
        <w:gridCol w:w="4546"/>
        <w:gridCol w:w="525"/>
        <w:gridCol w:w="1290"/>
        <w:gridCol w:w="1083"/>
        <w:gridCol w:w="815"/>
        <w:gridCol w:w="1156"/>
      </w:tblGrid>
      <w:tr w:rsidR="0016642A" w:rsidRPr="0016642A" w:rsidTr="0016642A">
        <w:trPr>
          <w:trHeight w:val="298"/>
        </w:trPr>
        <w:tc>
          <w:tcPr>
            <w:tcW w:w="2550"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157"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821"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496"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977" w:type="pct"/>
            <w:gridSpan w:val="2"/>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r w:rsidRPr="0016642A">
              <w:rPr>
                <w:rFonts w:ascii="Times New Roman" w:eastAsiaTheme="minorHAnsi" w:hAnsi="Times New Roman" w:cs="Times New Roman"/>
                <w:color w:val="000000"/>
                <w:lang w:eastAsia="en-US"/>
              </w:rPr>
              <w:t>Приложение 3</w:t>
            </w:r>
          </w:p>
        </w:tc>
      </w:tr>
      <w:tr w:rsidR="0016642A" w:rsidRPr="0016642A" w:rsidTr="0016642A">
        <w:trPr>
          <w:trHeight w:val="607"/>
        </w:trPr>
        <w:tc>
          <w:tcPr>
            <w:tcW w:w="2550"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157"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821" w:type="pct"/>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1473" w:type="pct"/>
            <w:gridSpan w:val="3"/>
            <w:tcBorders>
              <w:top w:val="nil"/>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r w:rsidRPr="0016642A">
              <w:rPr>
                <w:rFonts w:ascii="Times New Roman" w:eastAsiaTheme="minorHAnsi" w:hAnsi="Times New Roman" w:cs="Times New Roman"/>
                <w:color w:val="000000"/>
                <w:lang w:eastAsia="en-US"/>
              </w:rPr>
              <w:t>к пос</w:t>
            </w:r>
            <w:r w:rsidR="00BB0F48">
              <w:rPr>
                <w:rFonts w:ascii="Times New Roman" w:eastAsiaTheme="minorHAnsi" w:hAnsi="Times New Roman" w:cs="Times New Roman"/>
                <w:color w:val="000000"/>
                <w:lang w:eastAsia="en-US"/>
              </w:rPr>
              <w:t>тановлению от 27.04.2020 № 19</w:t>
            </w:r>
            <w:r w:rsidR="003026DB">
              <w:rPr>
                <w:rFonts w:ascii="Times New Roman" w:eastAsiaTheme="minorHAnsi" w:hAnsi="Times New Roman" w:cs="Times New Roman"/>
                <w:color w:val="000000"/>
                <w:lang w:eastAsia="en-US"/>
              </w:rPr>
              <w:t>П</w:t>
            </w:r>
            <w:r w:rsidRPr="0016642A">
              <w:rPr>
                <w:rFonts w:ascii="Times New Roman" w:eastAsiaTheme="minorHAnsi" w:hAnsi="Times New Roman" w:cs="Times New Roman"/>
                <w:color w:val="000000"/>
                <w:lang w:eastAsia="en-US"/>
              </w:rPr>
              <w:t xml:space="preserve"> "Об утверждении отчёта об исполнении  сельского бюджета" за 1 квартал 2020 года</w:t>
            </w:r>
          </w:p>
        </w:tc>
      </w:tr>
      <w:tr w:rsidR="0016642A" w:rsidRPr="0016642A" w:rsidTr="0016642A">
        <w:trPr>
          <w:trHeight w:val="888"/>
        </w:trPr>
        <w:tc>
          <w:tcPr>
            <w:tcW w:w="3527" w:type="pct"/>
            <w:gridSpan w:val="3"/>
            <w:tcBorders>
              <w:top w:val="nil"/>
              <w:left w:val="nil"/>
              <w:bottom w:val="single" w:sz="12"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r w:rsidRPr="0016642A">
              <w:rPr>
                <w:rFonts w:ascii="Times New Roman" w:eastAsiaTheme="minorHAnsi" w:hAnsi="Times New Roman" w:cs="Times New Roman"/>
                <w:b/>
                <w:bCs/>
                <w:color w:val="000000"/>
                <w:sz w:val="22"/>
                <w:szCs w:val="22"/>
                <w:lang w:eastAsia="en-US"/>
              </w:rPr>
              <w:t>Ведомственная структура расходов бюджета поселения на 1 апреля 2020 года</w:t>
            </w:r>
          </w:p>
        </w:tc>
        <w:tc>
          <w:tcPr>
            <w:tcW w:w="496" w:type="pct"/>
            <w:tcBorders>
              <w:top w:val="nil"/>
              <w:left w:val="nil"/>
              <w:bottom w:val="single" w:sz="12"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449" w:type="pct"/>
            <w:tcBorders>
              <w:top w:val="nil"/>
              <w:left w:val="nil"/>
              <w:bottom w:val="single" w:sz="12" w:space="0" w:color="auto"/>
              <w:right w:val="nil"/>
            </w:tcBorders>
          </w:tcPr>
          <w:p w:rsidR="0016642A" w:rsidRPr="0016642A" w:rsidRDefault="0016642A" w:rsidP="0016642A">
            <w:pPr>
              <w:widowControl/>
              <w:jc w:val="center"/>
              <w:rPr>
                <w:rFonts w:ascii="Times New Roman" w:eastAsiaTheme="minorHAnsi" w:hAnsi="Times New Roman" w:cs="Times New Roman"/>
                <w:b/>
                <w:bCs/>
                <w:color w:val="000000"/>
                <w:sz w:val="22"/>
                <w:szCs w:val="22"/>
                <w:lang w:eastAsia="en-US"/>
              </w:rPr>
            </w:pPr>
          </w:p>
        </w:tc>
        <w:tc>
          <w:tcPr>
            <w:tcW w:w="527" w:type="pct"/>
            <w:tcBorders>
              <w:top w:val="nil"/>
              <w:left w:val="nil"/>
              <w:bottom w:val="single" w:sz="12" w:space="0" w:color="auto"/>
              <w:right w:val="nil"/>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p>
        </w:tc>
      </w:tr>
      <w:tr w:rsidR="0016642A" w:rsidRPr="0016642A" w:rsidTr="0016642A">
        <w:trPr>
          <w:trHeight w:val="139"/>
        </w:trPr>
        <w:tc>
          <w:tcPr>
            <w:tcW w:w="2550" w:type="pct"/>
            <w:tcBorders>
              <w:top w:val="single" w:sz="12" w:space="0" w:color="auto"/>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 Наименование показателя</w:t>
            </w:r>
          </w:p>
        </w:tc>
        <w:tc>
          <w:tcPr>
            <w:tcW w:w="157" w:type="pct"/>
            <w:tcBorders>
              <w:top w:val="single" w:sz="12"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Код строки</w:t>
            </w:r>
          </w:p>
        </w:tc>
        <w:tc>
          <w:tcPr>
            <w:tcW w:w="821" w:type="pct"/>
            <w:tcBorders>
              <w:top w:val="single" w:sz="12"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Код расхода по бюджетной классификации</w:t>
            </w:r>
          </w:p>
        </w:tc>
        <w:tc>
          <w:tcPr>
            <w:tcW w:w="496" w:type="pct"/>
            <w:tcBorders>
              <w:top w:val="single" w:sz="12"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Утвержденные бюджетные назначения</w:t>
            </w:r>
          </w:p>
        </w:tc>
        <w:tc>
          <w:tcPr>
            <w:tcW w:w="449" w:type="pct"/>
            <w:tcBorders>
              <w:top w:val="single" w:sz="12"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Исполнено</w:t>
            </w:r>
          </w:p>
        </w:tc>
        <w:tc>
          <w:tcPr>
            <w:tcW w:w="527" w:type="pct"/>
            <w:tcBorders>
              <w:top w:val="single" w:sz="12" w:space="0" w:color="auto"/>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Неисполненные назначения</w:t>
            </w:r>
          </w:p>
        </w:tc>
      </w:tr>
      <w:tr w:rsidR="0016642A" w:rsidRPr="0016642A" w:rsidTr="0016642A">
        <w:trPr>
          <w:trHeight w:val="74"/>
        </w:trPr>
        <w:tc>
          <w:tcPr>
            <w:tcW w:w="2550"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157"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9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49"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132"/>
        </w:trPr>
        <w:tc>
          <w:tcPr>
            <w:tcW w:w="2550"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157"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9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49"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82"/>
        </w:trPr>
        <w:tc>
          <w:tcPr>
            <w:tcW w:w="2550"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157"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9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49"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91"/>
        </w:trPr>
        <w:tc>
          <w:tcPr>
            <w:tcW w:w="2550" w:type="pct"/>
            <w:tcBorders>
              <w:top w:val="nil"/>
              <w:left w:val="single" w:sz="12"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157"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21"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96"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49" w:type="pct"/>
            <w:tcBorders>
              <w:top w:val="nil"/>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7" w:type="pct"/>
            <w:tcBorders>
              <w:top w:val="nil"/>
              <w:left w:val="single" w:sz="6" w:space="0" w:color="auto"/>
              <w:bottom w:val="nil"/>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149"/>
        </w:trPr>
        <w:tc>
          <w:tcPr>
            <w:tcW w:w="2550" w:type="pct"/>
            <w:tcBorders>
              <w:top w:val="nil"/>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157"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821"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96"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449"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c>
          <w:tcPr>
            <w:tcW w:w="527" w:type="pct"/>
            <w:tcBorders>
              <w:top w:val="nil"/>
              <w:left w:val="single" w:sz="6" w:space="0" w:color="auto"/>
              <w:bottom w:val="single" w:sz="6" w:space="0" w:color="auto"/>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p>
        </w:tc>
      </w:tr>
      <w:tr w:rsidR="0016642A" w:rsidRPr="0016642A" w:rsidTr="0016642A">
        <w:trPr>
          <w:trHeight w:val="185"/>
        </w:trPr>
        <w:tc>
          <w:tcPr>
            <w:tcW w:w="2550" w:type="pct"/>
            <w:tcBorders>
              <w:top w:val="single" w:sz="6" w:space="0" w:color="auto"/>
              <w:left w:val="single" w:sz="12"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w:t>
            </w:r>
          </w:p>
        </w:tc>
        <w:tc>
          <w:tcPr>
            <w:tcW w:w="157"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w:t>
            </w:r>
          </w:p>
        </w:tc>
        <w:tc>
          <w:tcPr>
            <w:tcW w:w="821"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w:t>
            </w:r>
          </w:p>
        </w:tc>
        <w:tc>
          <w:tcPr>
            <w:tcW w:w="496"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w:t>
            </w:r>
          </w:p>
        </w:tc>
        <w:tc>
          <w:tcPr>
            <w:tcW w:w="449"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w:t>
            </w:r>
          </w:p>
        </w:tc>
        <w:tc>
          <w:tcPr>
            <w:tcW w:w="527" w:type="pct"/>
            <w:tcBorders>
              <w:top w:val="single" w:sz="6" w:space="0" w:color="auto"/>
              <w:left w:val="single" w:sz="6" w:space="0" w:color="auto"/>
              <w:bottom w:val="single" w:sz="12" w:space="0" w:color="auto"/>
              <w:right w:val="single" w:sz="12"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w:t>
            </w:r>
          </w:p>
        </w:tc>
      </w:tr>
      <w:tr w:rsidR="0016642A" w:rsidRPr="0016642A" w:rsidTr="0016642A">
        <w:trPr>
          <w:trHeight w:val="175"/>
        </w:trPr>
        <w:tc>
          <w:tcPr>
            <w:tcW w:w="2550" w:type="pct"/>
            <w:tcBorders>
              <w:top w:val="single" w:sz="1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Расходы бюджета - всего</w:t>
            </w:r>
          </w:p>
        </w:tc>
        <w:tc>
          <w:tcPr>
            <w:tcW w:w="157" w:type="pct"/>
            <w:tcBorders>
              <w:top w:val="single" w:sz="12"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x</w:t>
            </w:r>
          </w:p>
        </w:tc>
        <w:tc>
          <w:tcPr>
            <w:tcW w:w="496"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7 544 623,24</w:t>
            </w:r>
          </w:p>
        </w:tc>
        <w:tc>
          <w:tcPr>
            <w:tcW w:w="449" w:type="pct"/>
            <w:tcBorders>
              <w:top w:val="single" w:sz="12"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1 765 012,31</w:t>
            </w:r>
          </w:p>
        </w:tc>
        <w:tc>
          <w:tcPr>
            <w:tcW w:w="527" w:type="pct"/>
            <w:tcBorders>
              <w:top w:val="single" w:sz="12"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5 779 610,93</w:t>
            </w:r>
          </w:p>
        </w:tc>
      </w:tr>
      <w:tr w:rsidR="0016642A" w:rsidRPr="0016642A" w:rsidTr="0016642A">
        <w:trPr>
          <w:trHeight w:val="175"/>
        </w:trPr>
        <w:tc>
          <w:tcPr>
            <w:tcW w:w="2550" w:type="pct"/>
            <w:tcBorders>
              <w:top w:val="single" w:sz="2" w:space="0" w:color="auto"/>
              <w:left w:val="single" w:sz="6" w:space="0" w:color="auto"/>
              <w:bottom w:val="nil"/>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 том числе:</w:t>
            </w:r>
          </w:p>
        </w:tc>
        <w:tc>
          <w:tcPr>
            <w:tcW w:w="157" w:type="pct"/>
            <w:tcBorders>
              <w:top w:val="single" w:sz="6" w:space="0" w:color="auto"/>
              <w:left w:val="single" w:sz="12" w:space="0" w:color="auto"/>
              <w:bottom w:val="nil"/>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821" w:type="pct"/>
            <w:tcBorders>
              <w:top w:val="single" w:sz="6" w:space="0" w:color="auto"/>
              <w:left w:val="single" w:sz="6" w:space="0" w:color="auto"/>
              <w:bottom w:val="nil"/>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lang w:eastAsia="en-US"/>
              </w:rPr>
            </w:pPr>
          </w:p>
        </w:tc>
        <w:tc>
          <w:tcPr>
            <w:tcW w:w="496" w:type="pct"/>
            <w:tcBorders>
              <w:top w:val="single" w:sz="6" w:space="0" w:color="auto"/>
              <w:left w:val="single" w:sz="6" w:space="0" w:color="auto"/>
              <w:bottom w:val="nil"/>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449" w:type="pct"/>
            <w:tcBorders>
              <w:top w:val="single" w:sz="6" w:space="0" w:color="auto"/>
              <w:left w:val="single" w:sz="6" w:space="0" w:color="auto"/>
              <w:bottom w:val="nil"/>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527" w:type="pct"/>
            <w:tcBorders>
              <w:top w:val="single" w:sz="6" w:space="0" w:color="auto"/>
              <w:left w:val="single" w:sz="6" w:space="0" w:color="auto"/>
              <w:bottom w:val="nil"/>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r>
      <w:tr w:rsidR="0016642A" w:rsidRPr="0016642A" w:rsidTr="0016642A">
        <w:trPr>
          <w:trHeight w:val="185"/>
        </w:trPr>
        <w:tc>
          <w:tcPr>
            <w:tcW w:w="2550" w:type="pct"/>
            <w:tcBorders>
              <w:top w:val="nil"/>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Администрация Никольского сельсовета Абанского района Красноярского края</w:t>
            </w:r>
          </w:p>
        </w:tc>
        <w:tc>
          <w:tcPr>
            <w:tcW w:w="157" w:type="pct"/>
            <w:tcBorders>
              <w:top w:val="nil"/>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nil"/>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820 0000 0000000000 000 </w:t>
            </w:r>
          </w:p>
        </w:tc>
        <w:tc>
          <w:tcPr>
            <w:tcW w:w="496" w:type="pct"/>
            <w:tcBorders>
              <w:top w:val="nil"/>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7 544 623,24</w:t>
            </w:r>
          </w:p>
        </w:tc>
        <w:tc>
          <w:tcPr>
            <w:tcW w:w="449" w:type="pct"/>
            <w:tcBorders>
              <w:top w:val="nil"/>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1 765 012,31</w:t>
            </w:r>
          </w:p>
        </w:tc>
        <w:tc>
          <w:tcPr>
            <w:tcW w:w="527" w:type="pct"/>
            <w:tcBorders>
              <w:top w:val="nil"/>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5 779 610,93</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ОБЩЕГОСУДАРСТВЕННЫЕ ВОПРОСЫ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6 111 536,40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1 364 571,47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4 746 964,93</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760 402,00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126 733,56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633 668,44</w:t>
            </w:r>
          </w:p>
        </w:tc>
      </w:tr>
      <w:tr w:rsidR="0016642A" w:rsidRPr="0016642A" w:rsidTr="0016642A">
        <w:trPr>
          <w:trHeight w:val="257"/>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Обеспечение деятельности отдельных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820 0102 7400000000 000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760 402,00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126 733,56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633 668,44</w:t>
            </w:r>
          </w:p>
        </w:tc>
      </w:tr>
      <w:tr w:rsidR="0016642A" w:rsidRPr="0016642A" w:rsidTr="0016642A">
        <w:trPr>
          <w:trHeight w:val="247"/>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Обеспечение функционирования главы  муниципального образования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820 0102 7410000000 000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760 402,00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126 733,56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633 668,44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Глава муниципального образования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820 0102 7410004500 000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760 402,00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126 733,56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633 668,44</w:t>
            </w:r>
          </w:p>
        </w:tc>
      </w:tr>
      <w:tr w:rsidR="0016642A" w:rsidRPr="0016642A" w:rsidTr="0016642A">
        <w:trPr>
          <w:trHeight w:val="547"/>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820 0102 7410004500 100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760 402,00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126 733,56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633 668,44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820 0102 7410004500 120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760 402,00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126 733,56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633 668,44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820 0102 7410004500 121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584 026,00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97 337,60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486 688,40</w:t>
            </w:r>
          </w:p>
        </w:tc>
      </w:tr>
      <w:tr w:rsidR="0016642A" w:rsidRPr="0016642A" w:rsidTr="0016642A">
        <w:trPr>
          <w:trHeight w:val="391"/>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820 0102 7410004500 129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176 376,00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29 395,96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146 980,04</w:t>
            </w:r>
          </w:p>
        </w:tc>
      </w:tr>
      <w:tr w:rsidR="0016642A" w:rsidRPr="0016642A" w:rsidTr="0016642A">
        <w:trPr>
          <w:trHeight w:val="52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1 432 910,00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282 305,13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1 150 604,87</w:t>
            </w:r>
          </w:p>
        </w:tc>
      </w:tr>
      <w:tr w:rsidR="0016642A" w:rsidRPr="0016642A" w:rsidTr="0016642A">
        <w:trPr>
          <w:trHeight w:val="238"/>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Обеспечение деятельности отдельных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820 0104 7400000000 000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1 432 910,00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282 305,13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1 150 604,87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Центральный аппарат</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1 432 910,00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282 305,13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1 150 604,87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Выполнение функций государственными органами, органами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1 315 210,00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252 753,56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1 062 456,44</w:t>
            </w:r>
          </w:p>
        </w:tc>
      </w:tr>
      <w:tr w:rsidR="0016642A" w:rsidRPr="0016642A" w:rsidTr="0016642A">
        <w:trPr>
          <w:trHeight w:val="432"/>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967 831,00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146 151,20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821 679,80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967 831,00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146 151,20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821 679,80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743 342,00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112 387,70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630 954,30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224 489,00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33 763,50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190 725,50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344 840,00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105 737,58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239 102,42</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344 840,00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105 737,58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239 102,42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344 840,00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105 737,58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239 102,42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бюджетные ассигнования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820 0104 7420004600 800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2 539,00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864,78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1 674,22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Уплата налогов, сборов и иных платежей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820 0104 7420004600 850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2 539,00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864,78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1 674,22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Уплата прочих налогов, сборов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820 0104 7420004600 852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422,78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577,22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Уплата иных платежей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820 0104 7420004600 853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1 539,00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442,00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1 097,00</w:t>
            </w:r>
          </w:p>
        </w:tc>
      </w:tr>
      <w:tr w:rsidR="0016642A" w:rsidRPr="0016642A" w:rsidTr="0016642A">
        <w:trPr>
          <w:trHeight w:val="50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820 0104 7420010490 000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117 700,00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29 551,57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88 148,43</w:t>
            </w:r>
          </w:p>
        </w:tc>
      </w:tr>
      <w:tr w:rsidR="0016642A" w:rsidRPr="0016642A" w:rsidTr="0016642A">
        <w:trPr>
          <w:trHeight w:val="538"/>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820 0104 7420010490 100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117 700,00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29 551,57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88 148,43</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820 0104 7420010490 120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117 700,00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29 551,57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88 148,43</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820 0104 7420010490 121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90 400,00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22 761,76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67 638,24</w:t>
            </w:r>
          </w:p>
        </w:tc>
      </w:tr>
      <w:tr w:rsidR="0016642A" w:rsidRPr="0016642A" w:rsidTr="0016642A">
        <w:trPr>
          <w:trHeight w:val="403"/>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820 0104 7420010490 129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27 300,00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6 789,81</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20 510,19</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Резервные фонды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820 0111 0000000000 000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r>
      <w:tr w:rsidR="0016642A" w:rsidRPr="0016642A" w:rsidTr="0016642A">
        <w:trPr>
          <w:trHeight w:val="247"/>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Непрограмные расходы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820 0111 9900000000 000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Непрограмные расходы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820 0111 9990000000 000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Резервные фонды местных администраций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820 0111 9990007050 000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бюджетные ассигнования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820 0111 9990007050 800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Резервные средства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820 0111 9990007050 870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Другие общегосударственные вопросы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3 915 224,40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955 532,78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2 959 691,62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Обеспечение деятельности отдельных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820 0113 7400000000 000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3 763 424,40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805 532,78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2 957 891,62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Другие общегосударственные вопросы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3 763 424,40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805 532,78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2 957 891,62</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Центральный аппарат</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788 005,00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122 408,85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665 596,15</w:t>
            </w:r>
          </w:p>
        </w:tc>
      </w:tr>
      <w:tr w:rsidR="0016642A" w:rsidRPr="0016642A" w:rsidTr="0016642A">
        <w:trPr>
          <w:trHeight w:val="52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763 005,00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120 378,85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642 626,15</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763 005,00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120 378,85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642 626,15</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586 025,00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92 456,88</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493 568,12</w:t>
            </w:r>
          </w:p>
        </w:tc>
      </w:tr>
      <w:tr w:rsidR="0016642A" w:rsidRPr="0016642A" w:rsidTr="0016642A">
        <w:trPr>
          <w:trHeight w:val="372"/>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176 980,00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27 921,97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149 058,03</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2 030,00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22 970,00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2 030,00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22 970,00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820 0113 7440004600 244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2 030,00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22 970,00</w:t>
            </w:r>
          </w:p>
        </w:tc>
      </w:tr>
      <w:tr w:rsidR="0016642A" w:rsidRPr="0016642A" w:rsidTr="0016642A">
        <w:trPr>
          <w:trHeight w:val="494"/>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820 0113 7440010490 000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1 249 300,00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239 127,67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1 010 172,33</w:t>
            </w:r>
          </w:p>
        </w:tc>
      </w:tr>
      <w:tr w:rsidR="0016642A" w:rsidRPr="0016642A" w:rsidTr="0016642A">
        <w:trPr>
          <w:trHeight w:val="51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820 0113 7440010490 100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1 249 300,00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239 127,67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1 010 172,33</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820 0113 7440010490 120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1 249 300,00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239 127,67</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1 010 172,33</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820 0113 7440010490 121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934 000,00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178 879,45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755 120,55</w:t>
            </w:r>
          </w:p>
        </w:tc>
      </w:tr>
      <w:tr w:rsidR="0016642A" w:rsidRPr="0016642A" w:rsidTr="0016642A">
        <w:trPr>
          <w:trHeight w:val="362"/>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820 0113 7440010490 129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315 300,00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60 248,22</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255 051,78</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Обеспечение деятельности подведомственных учреждений по обеспечению хозяйственного обслуживания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1 726 119,40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443 996,26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1 282 123,14</w:t>
            </w:r>
          </w:p>
        </w:tc>
      </w:tr>
      <w:tr w:rsidR="0016642A" w:rsidRPr="0016642A" w:rsidTr="0016642A">
        <w:trPr>
          <w:trHeight w:val="494"/>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6642A">
              <w:rPr>
                <w:rFonts w:ascii="Times New Roman" w:eastAsiaTheme="minorHAnsi" w:hAnsi="Times New Roman" w:cs="Times New Roman"/>
                <w:color w:val="000000"/>
                <w:sz w:val="16"/>
                <w:szCs w:val="16"/>
                <w:lang w:eastAsia="en-US"/>
              </w:rPr>
              <w:lastRenderedPageBreak/>
              <w:t>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1 561 677,00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401 234,26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1 160 442,74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1 561 677,00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401 234,26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1 160 442,74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1 165 287,00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305 299,90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859 987,10</w:t>
            </w:r>
          </w:p>
        </w:tc>
      </w:tr>
      <w:tr w:rsidR="0016642A" w:rsidRPr="0016642A" w:rsidTr="0016642A">
        <w:trPr>
          <w:trHeight w:val="391"/>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396 390,00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95 934,36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300 455,64</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164 442,40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42 762,00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121 680,40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164 442,40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42 762,00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121 680,40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820 0113 7440093990 244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164 442,40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42 762,00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121 680,40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Непрограмные расходы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820 0113 9900000000 000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151 800,00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150 000,00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1 800,00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Непрограмные расходы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151 800,00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Устранение предписаний надзорных органов, в том числе оплата штрафов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820 0113 9990000011 000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бюджетные ассигнования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820 0113 9990000011 800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Уплата налогов, сборов и иных платежей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820 0113 9990000011 850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Уплата иных платежей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820 0113 9990000011 853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150 000,00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Выполнение государственных полномочий по созданию и обеспечению деятельности административных комиссий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820 0113 9990075140 000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820 0113 9990075140 200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820 0113 9990075140 240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820 0113 9990075140 244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1 800,00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НАЦИОНАЛЬНАЯ ОБОРОНА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82 513,00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67 157,97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Мобилизационная и вневойсковая подготовка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82 513,00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67 157,97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Непрограмные расходы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820 0203 9900000000 000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82 513,00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67 157,97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Непрограмные расходы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82 513,00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67 157,97</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Осуществление первичного воинского учета на территориях, где отсутствуют военные комиссариаты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82 513,00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67 157,97</w:t>
            </w:r>
          </w:p>
        </w:tc>
      </w:tr>
      <w:tr w:rsidR="0016642A" w:rsidRPr="0016642A" w:rsidTr="0016642A">
        <w:trPr>
          <w:trHeight w:val="51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820 0203 9990051180 100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66 605,00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51 249,97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820 0203 9990051180 120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66 605,00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15 355,03</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51 249,97</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820 0203 9990051180 121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51 168,00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11 793,42</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39 374,58</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820 0203 9990051180 129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15 437,00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3 561,61</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11 875,39</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15 908,00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15 908,00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15 908,00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15 908,00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820 0203 9990051180 244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15 908,00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15 908,00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НАЦИОНАЛЬНАЯ БЕЗОПАСНОСТЬ И ПРАВООХРАНИТЕЛЬНАЯ ДЕЯТЕЛЬНОСТЬ</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Обеспечение пожарной безопасности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820 0310 0000000000 000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422"/>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Муниципальная программа "Обеспечение жизнедеятельности на территории Никольского сельсовета Абанского района"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820 0310 0100000000 000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30 499,00</w:t>
            </w:r>
          </w:p>
        </w:tc>
      </w:tr>
      <w:tr w:rsidR="0016642A" w:rsidRPr="0016642A" w:rsidTr="0016642A">
        <w:trPr>
          <w:trHeight w:val="341"/>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Подпрограмма "Защита населения и территории от чрезвычайных ситуаций, обеспечение пожарной безопасности объектов муниципальной собственности"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820 0310 0110000000 000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Обеспечение первичных мер пожарной безопасности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0310 01100S4120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0310 01100S4120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0310 01100S4120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0310 01100S4120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30 499,00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НАЦИОНАЛЬНАЯ ЭКОНОМИКА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426 198,84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426 198,84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Дорожное хозяйство (дорожные фонды)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426 198,84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426 198,84</w:t>
            </w:r>
          </w:p>
        </w:tc>
      </w:tr>
      <w:tr w:rsidR="0016642A" w:rsidRPr="0016642A" w:rsidTr="0016642A">
        <w:trPr>
          <w:trHeight w:val="341"/>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Муниципальная программа "Обеспечение жизнедеятельности на территории Никольского сельсовета Абанского района"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820 0409 0100000000 000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426 198,84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426 198,84</w:t>
            </w:r>
          </w:p>
        </w:tc>
      </w:tr>
      <w:tr w:rsidR="0016642A" w:rsidRPr="0016642A" w:rsidTr="0016642A">
        <w:trPr>
          <w:trHeight w:val="362"/>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Подпрограмма "Содействие развитию дорожного хозяйства, безопасности дорожного движения на территории поселения"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426 198,84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426 198,84</w:t>
            </w:r>
          </w:p>
        </w:tc>
      </w:tr>
      <w:tr w:rsidR="0016642A" w:rsidRPr="0016642A" w:rsidTr="0016642A">
        <w:trPr>
          <w:trHeight w:val="331"/>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Обеспечение дорожной деятельности в отношении автомобильных дорог общего пользования местного значения за счет средств дорожного фонда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820 0409 0130004190 000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820 0409 0130004190 200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820 0409 0130004190 240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820 0409 0130004190 244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173 198,84</w:t>
            </w:r>
          </w:p>
        </w:tc>
      </w:tr>
      <w:tr w:rsidR="0016642A" w:rsidRPr="0016642A" w:rsidTr="0016642A">
        <w:trPr>
          <w:trHeight w:val="51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Содержание автомобильных дорог общего пользования местного значения городских округов, городских и сельских поселений за счёт средств дорожного фонда Красноярского края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01300S5080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01300S5080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01300S5080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0409 01300S5080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253 000,00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ЖИЛИЩНО-КОММУНАЛЬНОЕ ХОЗЯЙСТВО</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324 320,00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166 852,81</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157 467,19</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Благоустройство</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324 320,00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166 852,81</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157 467,19</w:t>
            </w:r>
          </w:p>
        </w:tc>
      </w:tr>
      <w:tr w:rsidR="0016642A" w:rsidRPr="0016642A" w:rsidTr="0016642A">
        <w:trPr>
          <w:trHeight w:val="413"/>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Муниципальная программа "Обеспечение жизнедеятельности на территории Никольского сельсовета Абанского района"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820 0503 0100000000 000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324 320,00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166 852,81</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157 467,19</w:t>
            </w:r>
          </w:p>
        </w:tc>
      </w:tr>
      <w:tr w:rsidR="0016642A" w:rsidRPr="0016642A" w:rsidTr="0016642A">
        <w:trPr>
          <w:trHeight w:val="382"/>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Подпрограмма "Повышение энергетической эффективности, обеспечение жизнедеятельности коммунальной системы, благоустройства территории"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324 320,00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166 852,81</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157 467,19</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Мероприятия по уличному освещению</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820 0503 0120061000 000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176 800,00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67 745,35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109 054,65</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820 0503 0120061000 200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176 800,00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67 745,35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109 054,65</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820 0503 0120061000 240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176 800,00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67 745,35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109 054,65</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820 0503 0120061000 244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176 800,00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67 745,35</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109 054,65</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мероприятия по благоустройству городских округов и поселений</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820 0503 0120065000 000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147 520,00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99 107,46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48 412,54</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820 0503 0120065000 200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147 520,00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99 107,46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48 412,54</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820 0503 0120065000 240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147 520,00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99 107,46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48 412,54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820 0503 0120065000 244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147 520,00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99 107,46</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48 412,54</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ОБРАЗОВАНИЕ</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Общее образование</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820 0702 0000000000 000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403"/>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Муниципальная программа "Обеспечение жизнедеятельности на территории Никольского сельсовета Абанского района"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820 0702 0100000000 000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145 534,00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Отдельные мероприятия муниципальной программы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820 0702 0190000000 000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Оплата (возмещение) расходов по приобретению, подвозу твердого топлива и электроснабжению учреждений образования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820 0702 0190106010 000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820 0702 0190106010 200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820 0702 0190106010 240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820 0702 0190106010 244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235 420,00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89 886,00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145 534,00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lastRenderedPageBreak/>
              <w:t>КУЛЬТУРА, КИНЕМАТОГРАФИЯ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Культура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820 0801 0000000000 000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35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Муниципальная программа "Обеспечение жизнедеятельности на территории Никольского сельсовета Абанского района"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820 0801 0100000000 000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175 789,00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Отдельные мероприятия муниципальной программы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820 0801 0190000000 000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35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Оплата (возмещение) расходов по приобретению, подвозу твердого топлива и электроснабжению учреждений культуры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820 0801 0190206010 000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Закупка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820 0801 0190206010 200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31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закупки товаров, работ и услуг для обеспечения государственных (муниципальных) нужд</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820 0801 0190206010 240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Прочая закупка товаров, работ и услуг</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820 0801 0190206010 244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243 520,00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67 731,00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175 789,00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СОЦИАЛЬНАЯ ПОЛИТИКА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Пенсионное обеспечение</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820 1001 0000000000 000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21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Обеспечение деятельности отдельных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820 1001 7400000000 000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30 000,00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Выполнение других обязательств государства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820 1001 7450000000 000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257"/>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Доплаты к пенсиям государственных (муницапальных) служащих</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820 1001 7450010010 000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Социальное обеспечение и иные выплаты населению</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820 1001 7450010010 300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Публичные нормативные социальные выплаты гражданам</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820 1001 7450010010 310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пенсии, социальные доплаты к пенсиям</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820 1001 7450010010 312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36 000,00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6 000,00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30 000,00</w:t>
            </w:r>
          </w:p>
        </w:tc>
      </w:tr>
      <w:tr w:rsidR="0016642A" w:rsidRPr="0016642A" w:rsidTr="0016642A">
        <w:trPr>
          <w:trHeight w:val="413"/>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 ОБЩЕГО ХАРАКТЕРА БЮДЖЕТАМ БЮДЖЕТНОЙ СИСТЕМЫ РОССИЙСКОЙ ФЕДЕРАЦИИ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820 1400 0000000000 000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54 616,00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54 616,00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Прочие межбюджетные трансферты общего характера</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820 1403 0000000000 000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54 616,00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54 616,00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257"/>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Обеспечение деятельности отдельных органов местного самоуправления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 xml:space="preserve">820 1403 7400000000 000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54 616,00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54 616,00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b/>
                <w:bCs/>
                <w:color w:val="000000"/>
                <w:sz w:val="16"/>
                <w:szCs w:val="16"/>
                <w:lang w:eastAsia="en-US"/>
              </w:rPr>
            </w:pPr>
            <w:r w:rsidRPr="0016642A">
              <w:rPr>
                <w:rFonts w:ascii="Times New Roman" w:eastAsiaTheme="minorHAnsi" w:hAnsi="Times New Roman" w:cs="Times New Roman"/>
                <w:b/>
                <w:bCs/>
                <w:color w:val="000000"/>
                <w:sz w:val="16"/>
                <w:szCs w:val="16"/>
                <w:lang w:eastAsia="en-US"/>
              </w:rPr>
              <w:t>-</w:t>
            </w:r>
          </w:p>
        </w:tc>
      </w:tr>
      <w:tr w:rsidR="0016642A" w:rsidRPr="0016642A" w:rsidTr="0016642A">
        <w:trPr>
          <w:trHeight w:val="650"/>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820 1403 7430000000 000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54 616,00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54 616,00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506"/>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 бюджету муниципального района, передаваемые поселениями на осуществление части иных полномочий органов местного самоуправления в соответствии с жилищным законодательством</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820 1403 7430006050 000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22 290,00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22 290,00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820 1403 7430006050 500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22 290,00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22 290,00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межбюджетные трансферты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820 1403 7430006050 540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22 290,00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22 290,00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19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 бюджету муниципального района, передаваемые 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820 1403 7430006060 000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32 326,00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32 326,00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2"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Межбюджетные трансферты</w:t>
            </w:r>
          </w:p>
        </w:tc>
        <w:tc>
          <w:tcPr>
            <w:tcW w:w="157" w:type="pct"/>
            <w:tcBorders>
              <w:top w:val="single" w:sz="6" w:space="0" w:color="auto"/>
              <w:left w:val="single" w:sz="12"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820 1403 7430006060 500 </w:t>
            </w:r>
          </w:p>
        </w:tc>
        <w:tc>
          <w:tcPr>
            <w:tcW w:w="496"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32 326,00</w:t>
            </w:r>
          </w:p>
        </w:tc>
        <w:tc>
          <w:tcPr>
            <w:tcW w:w="449" w:type="pct"/>
            <w:tcBorders>
              <w:top w:val="single" w:sz="6" w:space="0" w:color="auto"/>
              <w:left w:val="single" w:sz="6" w:space="0" w:color="auto"/>
              <w:bottom w:val="single" w:sz="6"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32 326,00</w:t>
            </w:r>
          </w:p>
        </w:tc>
        <w:tc>
          <w:tcPr>
            <w:tcW w:w="527"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75"/>
        </w:trPr>
        <w:tc>
          <w:tcPr>
            <w:tcW w:w="2550" w:type="pct"/>
            <w:tcBorders>
              <w:top w:val="single" w:sz="2" w:space="0" w:color="auto"/>
              <w:left w:val="single" w:sz="6" w:space="0" w:color="auto"/>
              <w:bottom w:val="single" w:sz="6"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Иные межбюджетные трансферты</w:t>
            </w:r>
          </w:p>
        </w:tc>
        <w:tc>
          <w:tcPr>
            <w:tcW w:w="157" w:type="pct"/>
            <w:tcBorders>
              <w:top w:val="single" w:sz="6" w:space="0" w:color="auto"/>
              <w:left w:val="single" w:sz="12"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200</w:t>
            </w:r>
          </w:p>
        </w:tc>
        <w:tc>
          <w:tcPr>
            <w:tcW w:w="821"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820 1403 7430006060 540 </w:t>
            </w:r>
          </w:p>
        </w:tc>
        <w:tc>
          <w:tcPr>
            <w:tcW w:w="496"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32 326,00</w:t>
            </w:r>
          </w:p>
        </w:tc>
        <w:tc>
          <w:tcPr>
            <w:tcW w:w="449" w:type="pct"/>
            <w:tcBorders>
              <w:top w:val="single" w:sz="6" w:space="0" w:color="auto"/>
              <w:left w:val="single" w:sz="6" w:space="0" w:color="auto"/>
              <w:bottom w:val="single" w:sz="12"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32 326,00</w:t>
            </w:r>
          </w:p>
        </w:tc>
        <w:tc>
          <w:tcPr>
            <w:tcW w:w="527" w:type="pct"/>
            <w:tcBorders>
              <w:top w:val="single" w:sz="6" w:space="0" w:color="auto"/>
              <w:left w:val="single" w:sz="6" w:space="0" w:color="auto"/>
              <w:bottom w:val="single" w:sz="12"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w:t>
            </w:r>
          </w:p>
        </w:tc>
      </w:tr>
      <w:tr w:rsidR="0016642A" w:rsidRPr="0016642A" w:rsidTr="0016642A">
        <w:trPr>
          <w:trHeight w:val="122"/>
        </w:trPr>
        <w:tc>
          <w:tcPr>
            <w:tcW w:w="2550" w:type="pct"/>
            <w:tcBorders>
              <w:top w:val="single" w:sz="6" w:space="0" w:color="auto"/>
              <w:left w:val="nil"/>
              <w:bottom w:val="single" w:sz="6" w:space="0" w:color="auto"/>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157" w:type="pct"/>
            <w:tcBorders>
              <w:top w:val="single" w:sz="12" w:space="0" w:color="auto"/>
              <w:left w:val="nil"/>
              <w:bottom w:val="single" w:sz="12" w:space="0" w:color="auto"/>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821" w:type="pct"/>
            <w:tcBorders>
              <w:top w:val="single" w:sz="12" w:space="0" w:color="auto"/>
              <w:left w:val="nil"/>
              <w:bottom w:val="single" w:sz="12" w:space="0" w:color="auto"/>
              <w:right w:val="nil"/>
            </w:tcBorders>
          </w:tcPr>
          <w:p w:rsidR="0016642A" w:rsidRPr="0016642A" w:rsidRDefault="0016642A" w:rsidP="0016642A">
            <w:pPr>
              <w:widowControl/>
              <w:jc w:val="center"/>
              <w:rPr>
                <w:rFonts w:ascii="Times New Roman" w:eastAsiaTheme="minorHAnsi" w:hAnsi="Times New Roman" w:cs="Times New Roman"/>
                <w:color w:val="000000"/>
                <w:lang w:eastAsia="en-US"/>
              </w:rPr>
            </w:pPr>
          </w:p>
        </w:tc>
        <w:tc>
          <w:tcPr>
            <w:tcW w:w="496" w:type="pct"/>
            <w:tcBorders>
              <w:top w:val="single" w:sz="12" w:space="0" w:color="auto"/>
              <w:left w:val="nil"/>
              <w:bottom w:val="single" w:sz="12" w:space="0" w:color="auto"/>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449" w:type="pct"/>
            <w:tcBorders>
              <w:top w:val="single" w:sz="12" w:space="0" w:color="auto"/>
              <w:left w:val="nil"/>
              <w:bottom w:val="single" w:sz="12" w:space="0" w:color="auto"/>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527" w:type="pct"/>
            <w:tcBorders>
              <w:top w:val="single" w:sz="12" w:space="0" w:color="auto"/>
              <w:left w:val="nil"/>
              <w:bottom w:val="single" w:sz="12" w:space="0" w:color="auto"/>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r>
      <w:tr w:rsidR="0016642A" w:rsidRPr="0016642A" w:rsidTr="0016642A">
        <w:trPr>
          <w:trHeight w:val="185"/>
        </w:trPr>
        <w:tc>
          <w:tcPr>
            <w:tcW w:w="2550" w:type="pct"/>
            <w:tcBorders>
              <w:top w:val="single" w:sz="6" w:space="0" w:color="auto"/>
              <w:left w:val="single" w:sz="6" w:space="0" w:color="auto"/>
              <w:bottom w:val="single" w:sz="6" w:space="0" w:color="auto"/>
              <w:right w:val="single" w:sz="12" w:space="0" w:color="auto"/>
            </w:tcBorders>
          </w:tcPr>
          <w:p w:rsidR="0016642A" w:rsidRPr="0016642A" w:rsidRDefault="0016642A" w:rsidP="0016642A">
            <w:pPr>
              <w:widowControl/>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Результат исполнения бюджета (дефицит / профицит)</w:t>
            </w:r>
          </w:p>
        </w:tc>
        <w:tc>
          <w:tcPr>
            <w:tcW w:w="157" w:type="pct"/>
            <w:tcBorders>
              <w:top w:val="single" w:sz="12" w:space="0" w:color="auto"/>
              <w:left w:val="single" w:sz="12"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450</w:t>
            </w:r>
          </w:p>
        </w:tc>
        <w:tc>
          <w:tcPr>
            <w:tcW w:w="821" w:type="pct"/>
            <w:tcBorders>
              <w:top w:val="single" w:sz="12" w:space="0" w:color="auto"/>
              <w:left w:val="single" w:sz="6" w:space="0" w:color="auto"/>
              <w:bottom w:val="single" w:sz="12" w:space="0" w:color="auto"/>
              <w:right w:val="single" w:sz="6" w:space="0" w:color="auto"/>
            </w:tcBorders>
          </w:tcPr>
          <w:p w:rsidR="0016642A" w:rsidRPr="0016642A" w:rsidRDefault="0016642A" w:rsidP="0016642A">
            <w:pPr>
              <w:widowControl/>
              <w:jc w:val="center"/>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x</w:t>
            </w:r>
          </w:p>
        </w:tc>
        <w:tc>
          <w:tcPr>
            <w:tcW w:w="496" w:type="pct"/>
            <w:tcBorders>
              <w:top w:val="single" w:sz="12" w:space="0" w:color="auto"/>
              <w:left w:val="single" w:sz="6" w:space="0" w:color="auto"/>
              <w:bottom w:val="single" w:sz="12"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-67 103,24</w:t>
            </w:r>
          </w:p>
        </w:tc>
        <w:tc>
          <w:tcPr>
            <w:tcW w:w="449" w:type="pct"/>
            <w:tcBorders>
              <w:top w:val="single" w:sz="12" w:space="0" w:color="auto"/>
              <w:left w:val="single" w:sz="6" w:space="0" w:color="auto"/>
              <w:bottom w:val="single" w:sz="12" w:space="0" w:color="auto"/>
              <w:right w:val="single" w:sz="6"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-44 600,68</w:t>
            </w:r>
          </w:p>
        </w:tc>
        <w:tc>
          <w:tcPr>
            <w:tcW w:w="527" w:type="pct"/>
            <w:tcBorders>
              <w:top w:val="single" w:sz="12" w:space="0" w:color="auto"/>
              <w:left w:val="single" w:sz="6" w:space="0" w:color="auto"/>
              <w:bottom w:val="single" w:sz="12" w:space="0" w:color="auto"/>
              <w:right w:val="single" w:sz="12" w:space="0" w:color="auto"/>
            </w:tcBorders>
          </w:tcPr>
          <w:p w:rsidR="0016642A" w:rsidRPr="0016642A" w:rsidRDefault="0016642A" w:rsidP="0016642A">
            <w:pPr>
              <w:widowControl/>
              <w:jc w:val="right"/>
              <w:rPr>
                <w:rFonts w:ascii="Times New Roman" w:eastAsiaTheme="minorHAnsi" w:hAnsi="Times New Roman" w:cs="Times New Roman"/>
                <w:color w:val="000000"/>
                <w:sz w:val="16"/>
                <w:szCs w:val="16"/>
                <w:lang w:eastAsia="en-US"/>
              </w:rPr>
            </w:pPr>
            <w:r w:rsidRPr="0016642A">
              <w:rPr>
                <w:rFonts w:ascii="Times New Roman" w:eastAsiaTheme="minorHAnsi" w:hAnsi="Times New Roman" w:cs="Times New Roman"/>
                <w:color w:val="000000"/>
                <w:sz w:val="16"/>
                <w:szCs w:val="16"/>
                <w:lang w:eastAsia="en-US"/>
              </w:rPr>
              <w:t xml:space="preserve">x                    </w:t>
            </w:r>
          </w:p>
        </w:tc>
      </w:tr>
      <w:tr w:rsidR="0016642A" w:rsidRPr="0016642A" w:rsidTr="0016642A">
        <w:trPr>
          <w:trHeight w:val="175"/>
        </w:trPr>
        <w:tc>
          <w:tcPr>
            <w:tcW w:w="2550" w:type="pct"/>
            <w:tcBorders>
              <w:top w:val="single" w:sz="6" w:space="0" w:color="auto"/>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157" w:type="pct"/>
            <w:tcBorders>
              <w:top w:val="single" w:sz="12" w:space="0" w:color="auto"/>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821" w:type="pct"/>
            <w:tcBorders>
              <w:top w:val="single" w:sz="12" w:space="0" w:color="auto"/>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496" w:type="pct"/>
            <w:tcBorders>
              <w:top w:val="single" w:sz="12" w:space="0" w:color="auto"/>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449" w:type="pct"/>
            <w:tcBorders>
              <w:top w:val="single" w:sz="12" w:space="0" w:color="auto"/>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c>
          <w:tcPr>
            <w:tcW w:w="527" w:type="pct"/>
            <w:tcBorders>
              <w:top w:val="single" w:sz="12" w:space="0" w:color="auto"/>
              <w:left w:val="nil"/>
              <w:bottom w:val="nil"/>
              <w:right w:val="nil"/>
            </w:tcBorders>
          </w:tcPr>
          <w:p w:rsidR="0016642A" w:rsidRPr="0016642A" w:rsidRDefault="0016642A" w:rsidP="0016642A">
            <w:pPr>
              <w:widowControl/>
              <w:jc w:val="right"/>
              <w:rPr>
                <w:rFonts w:ascii="Times New Roman" w:eastAsiaTheme="minorHAnsi" w:hAnsi="Times New Roman" w:cs="Times New Roman"/>
                <w:color w:val="000000"/>
                <w:lang w:eastAsia="en-US"/>
              </w:rPr>
            </w:pPr>
          </w:p>
        </w:tc>
      </w:tr>
    </w:tbl>
    <w:p w:rsidR="0016642A" w:rsidRDefault="0016642A"/>
    <w:p w:rsidR="0016642A" w:rsidRDefault="0016642A"/>
    <w:p w:rsidR="0016642A" w:rsidRDefault="0016642A"/>
    <w:p w:rsidR="0016642A" w:rsidRDefault="0016642A"/>
    <w:tbl>
      <w:tblPr>
        <w:tblW w:w="10260" w:type="dxa"/>
        <w:tblInd w:w="-690" w:type="dxa"/>
        <w:tblLayout w:type="fixed"/>
        <w:tblCellMar>
          <w:left w:w="30" w:type="dxa"/>
          <w:right w:w="30" w:type="dxa"/>
        </w:tblCellMar>
        <w:tblLook w:val="0000"/>
      </w:tblPr>
      <w:tblGrid>
        <w:gridCol w:w="4001"/>
        <w:gridCol w:w="499"/>
        <w:gridCol w:w="636"/>
        <w:gridCol w:w="624"/>
        <w:gridCol w:w="1116"/>
        <w:gridCol w:w="324"/>
        <w:gridCol w:w="1135"/>
        <w:gridCol w:w="305"/>
        <w:gridCol w:w="1620"/>
      </w:tblGrid>
      <w:tr w:rsidR="00086F10" w:rsidRPr="00086F10" w:rsidTr="005B1EC4">
        <w:trPr>
          <w:trHeight w:val="12"/>
        </w:trPr>
        <w:tc>
          <w:tcPr>
            <w:tcW w:w="4001" w:type="dxa"/>
            <w:tcBorders>
              <w:right w:val="nil"/>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p>
        </w:tc>
        <w:tc>
          <w:tcPr>
            <w:tcW w:w="1135" w:type="dxa"/>
            <w:gridSpan w:val="2"/>
            <w:tcBorders>
              <w:left w:val="nil"/>
              <w:right w:val="nil"/>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p>
        </w:tc>
        <w:tc>
          <w:tcPr>
            <w:tcW w:w="1740" w:type="dxa"/>
            <w:gridSpan w:val="2"/>
            <w:tcBorders>
              <w:left w:val="nil"/>
              <w:right w:val="nil"/>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p>
        </w:tc>
        <w:tc>
          <w:tcPr>
            <w:tcW w:w="1459" w:type="dxa"/>
            <w:gridSpan w:val="2"/>
            <w:tcBorders>
              <w:left w:val="nil"/>
              <w:right w:val="nil"/>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p>
        </w:tc>
        <w:tc>
          <w:tcPr>
            <w:tcW w:w="1925" w:type="dxa"/>
            <w:gridSpan w:val="2"/>
            <w:tcBorders>
              <w:left w:val="nil"/>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p>
        </w:tc>
      </w:tr>
      <w:tr w:rsidR="00086F10" w:rsidRPr="005B1EC4" w:rsidTr="005B1EC4">
        <w:trPr>
          <w:trHeight w:val="840"/>
        </w:trPr>
        <w:tc>
          <w:tcPr>
            <w:tcW w:w="4001" w:type="dxa"/>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p>
        </w:tc>
        <w:tc>
          <w:tcPr>
            <w:tcW w:w="6259" w:type="dxa"/>
            <w:gridSpan w:val="8"/>
          </w:tcPr>
          <w:p w:rsidR="00086F10" w:rsidRPr="005B1EC4" w:rsidRDefault="00086F10" w:rsidP="003026DB">
            <w:pPr>
              <w:widowControl/>
              <w:jc w:val="right"/>
              <w:rPr>
                <w:rFonts w:ascii="Times New Roman" w:eastAsiaTheme="minorHAnsi" w:hAnsi="Times New Roman" w:cs="Times New Roman"/>
                <w:color w:val="000000"/>
                <w:lang w:eastAsia="en-US"/>
              </w:rPr>
            </w:pPr>
            <w:r w:rsidRPr="005B1EC4">
              <w:rPr>
                <w:rFonts w:ascii="Times New Roman" w:eastAsiaTheme="minorHAnsi" w:hAnsi="Times New Roman" w:cs="Times New Roman"/>
                <w:color w:val="000000"/>
                <w:lang w:eastAsia="en-US"/>
              </w:rPr>
              <w:t>Приложение 4 к пост</w:t>
            </w:r>
            <w:r w:rsidR="00BB0F48" w:rsidRPr="005B1EC4">
              <w:rPr>
                <w:rFonts w:ascii="Times New Roman" w:eastAsiaTheme="minorHAnsi" w:hAnsi="Times New Roman" w:cs="Times New Roman"/>
                <w:color w:val="000000"/>
                <w:lang w:eastAsia="en-US"/>
              </w:rPr>
              <w:t>ановлению от 27.04.2020 № 19</w:t>
            </w:r>
            <w:r w:rsidR="003026DB" w:rsidRPr="005B1EC4">
              <w:rPr>
                <w:rFonts w:ascii="Times New Roman" w:eastAsiaTheme="minorHAnsi" w:hAnsi="Times New Roman" w:cs="Times New Roman"/>
                <w:color w:val="000000"/>
                <w:lang w:eastAsia="en-US"/>
              </w:rPr>
              <w:t>П "</w:t>
            </w:r>
            <w:r w:rsidRPr="005B1EC4">
              <w:rPr>
                <w:rFonts w:ascii="Times New Roman" w:eastAsiaTheme="minorHAnsi" w:hAnsi="Times New Roman" w:cs="Times New Roman"/>
                <w:color w:val="000000"/>
                <w:lang w:eastAsia="en-US"/>
              </w:rPr>
              <w:t>Об утверждении отчёта об исполнении сельского бюджета за 1 квартал 2020 года"</w:t>
            </w:r>
          </w:p>
        </w:tc>
      </w:tr>
      <w:tr w:rsidR="00086F10" w:rsidRPr="00086F10" w:rsidTr="005B1EC4">
        <w:trPr>
          <w:trHeight w:val="787"/>
        </w:trPr>
        <w:tc>
          <w:tcPr>
            <w:tcW w:w="10260" w:type="dxa"/>
            <w:gridSpan w:val="9"/>
            <w:tcBorders>
              <w:bottom w:val="single" w:sz="4"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Распределение расходов бюджета поселения по разделам и подразделам классификации расходов бюджетов Российской Федерации на 1 апреля 2020 года</w:t>
            </w:r>
          </w:p>
        </w:tc>
      </w:tr>
      <w:tr w:rsidR="00086F10" w:rsidRPr="00086F10" w:rsidTr="005B1EC4">
        <w:trPr>
          <w:trHeight w:val="221"/>
        </w:trPr>
        <w:tc>
          <w:tcPr>
            <w:tcW w:w="4500" w:type="dxa"/>
            <w:gridSpan w:val="2"/>
            <w:tcBorders>
              <w:top w:val="single" w:sz="4" w:space="0" w:color="auto"/>
              <w:left w:val="single" w:sz="6" w:space="0" w:color="auto"/>
              <w:bottom w:val="nil"/>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Наименование показателей бюджетной классификации</w:t>
            </w:r>
          </w:p>
        </w:tc>
        <w:tc>
          <w:tcPr>
            <w:tcW w:w="1260" w:type="dxa"/>
            <w:gridSpan w:val="2"/>
            <w:tcBorders>
              <w:top w:val="single" w:sz="4" w:space="0" w:color="auto"/>
              <w:left w:val="single" w:sz="6" w:space="0" w:color="auto"/>
              <w:bottom w:val="nil"/>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Раздел, подраздел</w:t>
            </w:r>
          </w:p>
        </w:tc>
        <w:tc>
          <w:tcPr>
            <w:tcW w:w="1440" w:type="dxa"/>
            <w:gridSpan w:val="2"/>
            <w:tcBorders>
              <w:top w:val="single" w:sz="4" w:space="0" w:color="auto"/>
              <w:left w:val="single" w:sz="6" w:space="0" w:color="auto"/>
              <w:bottom w:val="nil"/>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Утвержденные бюджетные назначения</w:t>
            </w:r>
          </w:p>
        </w:tc>
        <w:tc>
          <w:tcPr>
            <w:tcW w:w="1440" w:type="dxa"/>
            <w:gridSpan w:val="2"/>
            <w:tcBorders>
              <w:top w:val="single" w:sz="4" w:space="0" w:color="auto"/>
              <w:left w:val="single" w:sz="6" w:space="0" w:color="auto"/>
              <w:bottom w:val="nil"/>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Исполнено</w:t>
            </w:r>
          </w:p>
        </w:tc>
        <w:tc>
          <w:tcPr>
            <w:tcW w:w="1620" w:type="dxa"/>
            <w:tcBorders>
              <w:top w:val="single" w:sz="4" w:space="0" w:color="auto"/>
              <w:left w:val="single" w:sz="6" w:space="0" w:color="auto"/>
              <w:bottom w:val="nil"/>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Неисполненные назначения</w:t>
            </w:r>
          </w:p>
        </w:tc>
      </w:tr>
      <w:tr w:rsidR="00086F10" w:rsidRPr="00086F10" w:rsidTr="005B1EC4">
        <w:trPr>
          <w:trHeight w:val="660"/>
        </w:trPr>
        <w:tc>
          <w:tcPr>
            <w:tcW w:w="4500" w:type="dxa"/>
            <w:gridSpan w:val="2"/>
            <w:tcBorders>
              <w:top w:val="nil"/>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p>
        </w:tc>
        <w:tc>
          <w:tcPr>
            <w:tcW w:w="1260" w:type="dxa"/>
            <w:gridSpan w:val="2"/>
            <w:tcBorders>
              <w:top w:val="nil"/>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p>
        </w:tc>
        <w:tc>
          <w:tcPr>
            <w:tcW w:w="1440" w:type="dxa"/>
            <w:gridSpan w:val="2"/>
            <w:tcBorders>
              <w:top w:val="nil"/>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p>
        </w:tc>
        <w:tc>
          <w:tcPr>
            <w:tcW w:w="1440" w:type="dxa"/>
            <w:gridSpan w:val="2"/>
            <w:tcBorders>
              <w:top w:val="nil"/>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p>
        </w:tc>
        <w:tc>
          <w:tcPr>
            <w:tcW w:w="1620" w:type="dxa"/>
            <w:tcBorders>
              <w:top w:val="nil"/>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4</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5</w:t>
            </w:r>
          </w:p>
        </w:tc>
      </w:tr>
      <w:tr w:rsidR="00086F10" w:rsidRPr="00086F10" w:rsidTr="005B1EC4">
        <w:trPr>
          <w:trHeight w:val="542"/>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ОБЩЕГОСУДАРСТВЕННЫЕ ВОПРОСЫ</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0100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6 111 536,40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1 364 571,47</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4 746 964,93</w:t>
            </w:r>
          </w:p>
        </w:tc>
      </w:tr>
      <w:tr w:rsidR="00086F10" w:rsidRPr="00086F10" w:rsidTr="005B1EC4">
        <w:trPr>
          <w:trHeight w:val="1087"/>
        </w:trPr>
        <w:tc>
          <w:tcPr>
            <w:tcW w:w="450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Функционирование высшего должностного лица субъекта Российской Федерации и муниципального образования</w:t>
            </w:r>
          </w:p>
        </w:tc>
        <w:tc>
          <w:tcPr>
            <w:tcW w:w="126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0102</w:t>
            </w:r>
          </w:p>
        </w:tc>
        <w:tc>
          <w:tcPr>
            <w:tcW w:w="144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760 402,00</w:t>
            </w:r>
          </w:p>
        </w:tc>
        <w:tc>
          <w:tcPr>
            <w:tcW w:w="144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126 733,56</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633 668,44</w:t>
            </w:r>
          </w:p>
        </w:tc>
      </w:tr>
      <w:tr w:rsidR="00086F10" w:rsidRPr="00086F10" w:rsidTr="005B1EC4">
        <w:trPr>
          <w:trHeight w:val="1618"/>
        </w:trPr>
        <w:tc>
          <w:tcPr>
            <w:tcW w:w="450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0104</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1 432 910,00</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282 305,13</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1 150 604,87</w:t>
            </w:r>
          </w:p>
        </w:tc>
      </w:tr>
      <w:tr w:rsidR="00086F10" w:rsidRPr="00086F10" w:rsidTr="005B1EC4">
        <w:trPr>
          <w:trHeight w:val="542"/>
        </w:trPr>
        <w:tc>
          <w:tcPr>
            <w:tcW w:w="450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Обеспечение проведениея выборов и референдумов</w:t>
            </w:r>
          </w:p>
        </w:tc>
        <w:tc>
          <w:tcPr>
            <w:tcW w:w="126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0107</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271"/>
        </w:trPr>
        <w:tc>
          <w:tcPr>
            <w:tcW w:w="450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Резервные фонды</w:t>
            </w:r>
          </w:p>
        </w:tc>
        <w:tc>
          <w:tcPr>
            <w:tcW w:w="126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0111</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3 000,00</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3 000,00</w:t>
            </w:r>
          </w:p>
        </w:tc>
      </w:tr>
      <w:tr w:rsidR="00086F10" w:rsidRPr="00086F10" w:rsidTr="005B1EC4">
        <w:trPr>
          <w:trHeight w:val="271"/>
        </w:trPr>
        <w:tc>
          <w:tcPr>
            <w:tcW w:w="450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Другие общегосударственные вопросы</w:t>
            </w:r>
          </w:p>
        </w:tc>
        <w:tc>
          <w:tcPr>
            <w:tcW w:w="126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0113</w:t>
            </w:r>
          </w:p>
        </w:tc>
        <w:tc>
          <w:tcPr>
            <w:tcW w:w="144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3 915 224,00</w:t>
            </w:r>
          </w:p>
        </w:tc>
        <w:tc>
          <w:tcPr>
            <w:tcW w:w="144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955 532,78</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2 959 691,62</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НАЦИОНАЛЬНАЯ ОБОРОНА</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0200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82 513,00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15 355,03</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67 157,97</w:t>
            </w:r>
          </w:p>
        </w:tc>
      </w:tr>
      <w:tr w:rsidR="00086F10" w:rsidRPr="00086F10" w:rsidTr="005B1EC4">
        <w:trPr>
          <w:trHeight w:val="542"/>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Мобилизационная и вневойсковая подготовка</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0203</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82 513,00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15 355,03</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67 157,97</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Обеспечение пожарной безопасности</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0300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30 499,00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542"/>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Национальной безопасность и правоохранительная деятельность</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0310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30 499,00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НАЦИОНАЛЬНАЯ ЭКОНОМИКА</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0400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426 198,84</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426 198,84</w:t>
            </w:r>
          </w:p>
        </w:tc>
      </w:tr>
      <w:tr w:rsidR="00086F10" w:rsidRPr="00086F10" w:rsidTr="005B1EC4">
        <w:trPr>
          <w:trHeight w:val="542"/>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Дорожное хозяйство (дорожные фонды)</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0409</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426 198,84</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426 198,84</w:t>
            </w:r>
          </w:p>
        </w:tc>
      </w:tr>
      <w:tr w:rsidR="00086F10" w:rsidRPr="00086F10" w:rsidTr="005B1EC4">
        <w:trPr>
          <w:trHeight w:val="542"/>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ЖИЛИЩНО-КОММУНАЛЬНОЕ ХОЗЯЙСТВО</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0500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324 320,00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166 852,81</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157 467,19</w:t>
            </w:r>
          </w:p>
        </w:tc>
      </w:tr>
      <w:tr w:rsidR="00086F10" w:rsidRPr="00086F10" w:rsidTr="005B1EC4">
        <w:trPr>
          <w:trHeight w:val="271"/>
        </w:trPr>
        <w:tc>
          <w:tcPr>
            <w:tcW w:w="450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Коммунальное хозяйство</w:t>
            </w:r>
          </w:p>
        </w:tc>
        <w:tc>
          <w:tcPr>
            <w:tcW w:w="126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0502</w:t>
            </w:r>
          </w:p>
        </w:tc>
        <w:tc>
          <w:tcPr>
            <w:tcW w:w="144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440" w:type="dxa"/>
            <w:gridSpan w:val="2"/>
            <w:tcBorders>
              <w:top w:val="single" w:sz="6"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271"/>
        </w:trPr>
        <w:tc>
          <w:tcPr>
            <w:tcW w:w="450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Благоустройство</w:t>
            </w:r>
          </w:p>
        </w:tc>
        <w:tc>
          <w:tcPr>
            <w:tcW w:w="126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0503</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324 320,00</w:t>
            </w:r>
          </w:p>
        </w:tc>
        <w:tc>
          <w:tcPr>
            <w:tcW w:w="1440" w:type="dxa"/>
            <w:gridSpan w:val="2"/>
            <w:tcBorders>
              <w:top w:val="single" w:sz="2" w:space="0" w:color="auto"/>
              <w:left w:val="single" w:sz="6" w:space="0" w:color="auto"/>
              <w:bottom w:val="single" w:sz="2"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166 852,81</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157 467,19</w:t>
            </w:r>
          </w:p>
        </w:tc>
      </w:tr>
      <w:tr w:rsidR="00086F10" w:rsidRPr="00086F10" w:rsidTr="005B1EC4">
        <w:trPr>
          <w:trHeight w:val="542"/>
        </w:trPr>
        <w:tc>
          <w:tcPr>
            <w:tcW w:w="450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Другие вопросы в области жилищно-коммунального хозяйства</w:t>
            </w:r>
          </w:p>
        </w:tc>
        <w:tc>
          <w:tcPr>
            <w:tcW w:w="126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0505</w:t>
            </w:r>
          </w:p>
        </w:tc>
        <w:tc>
          <w:tcPr>
            <w:tcW w:w="144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440" w:type="dxa"/>
            <w:gridSpan w:val="2"/>
            <w:tcBorders>
              <w:top w:val="single" w:sz="2"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ОБРАЗОВАНИЕ</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0700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235 420,00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89 886,00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145 534,00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Общее образование</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0702</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235 420,00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89 886,00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145 534,00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КУЛЬТУРА, КИНЕМАТОГРАФИЯ</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0800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243 520,00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67 731,00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175 789,00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Культура</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0801</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243 520,00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67 731,00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175 789,00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СОЦИАЛЬНАЯ ПОЛИТИКА</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36 000,00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6 000,00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30 000,00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Пенсионное обеспечение</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1001</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36 000,00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6 000,00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30 000,00</w:t>
            </w:r>
          </w:p>
        </w:tc>
      </w:tr>
      <w:tr w:rsidR="00086F10" w:rsidRPr="00086F10" w:rsidTr="005B1EC4">
        <w:trPr>
          <w:trHeight w:val="1087"/>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lastRenderedPageBreak/>
              <w:t>Межбюджетные трансферты общего характера бюджетам субъектов Российской Федерации и муниципальных образований</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1400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54 616,00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54 616,00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530"/>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Прочие межбюджетные трансферты общего характера</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1403</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54 616,00</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54 616,00</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0,00</w:t>
            </w:r>
          </w:p>
        </w:tc>
      </w:tr>
      <w:tr w:rsidR="00086F10" w:rsidRPr="00086F10" w:rsidTr="005B1EC4">
        <w:trPr>
          <w:trHeight w:val="271"/>
        </w:trPr>
        <w:tc>
          <w:tcPr>
            <w:tcW w:w="450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ВСЕГО:</w:t>
            </w:r>
          </w:p>
        </w:tc>
        <w:tc>
          <w:tcPr>
            <w:tcW w:w="126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center"/>
              <w:rPr>
                <w:rFonts w:ascii="Times New Roman" w:eastAsiaTheme="minorHAnsi" w:hAnsi="Times New Roman" w:cs="Times New Roman"/>
                <w:color w:val="000000"/>
                <w:sz w:val="24"/>
                <w:szCs w:val="24"/>
                <w:lang w:eastAsia="en-US"/>
              </w:rPr>
            </w:pP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7 544 623,24</w:t>
            </w:r>
          </w:p>
        </w:tc>
        <w:tc>
          <w:tcPr>
            <w:tcW w:w="1440" w:type="dxa"/>
            <w:gridSpan w:val="2"/>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1 765 012,31</w:t>
            </w:r>
          </w:p>
        </w:tc>
        <w:tc>
          <w:tcPr>
            <w:tcW w:w="1620" w:type="dxa"/>
            <w:tcBorders>
              <w:top w:val="single" w:sz="6" w:space="0" w:color="auto"/>
              <w:left w:val="single" w:sz="6" w:space="0" w:color="auto"/>
              <w:bottom w:val="single" w:sz="6" w:space="0" w:color="auto"/>
              <w:right w:val="single" w:sz="6" w:space="0" w:color="auto"/>
            </w:tcBorders>
          </w:tcPr>
          <w:p w:rsidR="00086F10" w:rsidRPr="00086F10" w:rsidRDefault="00086F10" w:rsidP="00086F10">
            <w:pPr>
              <w:widowControl/>
              <w:jc w:val="right"/>
              <w:rPr>
                <w:rFonts w:ascii="Times New Roman" w:eastAsiaTheme="minorHAnsi" w:hAnsi="Times New Roman" w:cs="Times New Roman"/>
                <w:color w:val="000000"/>
                <w:sz w:val="24"/>
                <w:szCs w:val="24"/>
                <w:lang w:eastAsia="en-US"/>
              </w:rPr>
            </w:pPr>
            <w:r w:rsidRPr="00086F10">
              <w:rPr>
                <w:rFonts w:ascii="Times New Roman" w:eastAsiaTheme="minorHAnsi" w:hAnsi="Times New Roman" w:cs="Times New Roman"/>
                <w:color w:val="000000"/>
                <w:sz w:val="24"/>
                <w:szCs w:val="24"/>
                <w:lang w:eastAsia="en-US"/>
              </w:rPr>
              <w:t>5 779 610,93</w:t>
            </w:r>
          </w:p>
        </w:tc>
      </w:tr>
    </w:tbl>
    <w:p w:rsidR="0016642A" w:rsidRDefault="0016642A"/>
    <w:sectPr w:rsidR="0016642A" w:rsidSect="00286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0685C"/>
    <w:rsid w:val="00086F10"/>
    <w:rsid w:val="0016642A"/>
    <w:rsid w:val="00286A8C"/>
    <w:rsid w:val="002A6A9A"/>
    <w:rsid w:val="002B39FC"/>
    <w:rsid w:val="003026DB"/>
    <w:rsid w:val="003752E7"/>
    <w:rsid w:val="00595704"/>
    <w:rsid w:val="005B1EC4"/>
    <w:rsid w:val="0060685C"/>
    <w:rsid w:val="00641D85"/>
    <w:rsid w:val="007B13AD"/>
    <w:rsid w:val="007C66AA"/>
    <w:rsid w:val="00B4364C"/>
    <w:rsid w:val="00BB0F48"/>
    <w:rsid w:val="00C4527E"/>
    <w:rsid w:val="00DD1109"/>
    <w:rsid w:val="00E74EB4"/>
    <w:rsid w:val="00F42005"/>
    <w:rsid w:val="00F7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85C"/>
    <w:rPr>
      <w:rFonts w:ascii="Tahoma" w:hAnsi="Tahoma" w:cs="Tahoma"/>
      <w:sz w:val="16"/>
      <w:szCs w:val="16"/>
    </w:rPr>
  </w:style>
  <w:style w:type="character" w:customStyle="1" w:styleId="a4">
    <w:name w:val="Текст выноски Знак"/>
    <w:basedOn w:val="a0"/>
    <w:link w:val="a3"/>
    <w:uiPriority w:val="99"/>
    <w:semiHidden/>
    <w:rsid w:val="006068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0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26EB-9168-4695-98A0-856C2DBD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5906</Words>
  <Characters>33670</Characters>
  <Application>Microsoft Office Word</Application>
  <DocSecurity>0</DocSecurity>
  <Lines>280</Lines>
  <Paragraphs>78</Paragraphs>
  <ScaleCrop>false</ScaleCrop>
  <Company>Microsoft</Company>
  <LinksUpToDate>false</LinksUpToDate>
  <CharactersWithSpaces>39498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2020-04-14T00:29:00Z</dcterms:created>
  <dcterms:modified xsi:type="dcterms:W3CDTF">2020-04-17T10:27:00Z</dcterms:modified>
</cp:coreProperties>
</file>