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81" w:rsidRDefault="00EC0281" w:rsidP="00EC0281">
      <w:pPr>
        <w:jc w:val="center"/>
        <w:rPr>
          <w:b/>
        </w:rPr>
      </w:pPr>
      <w:r>
        <w:rPr>
          <w:noProof/>
        </w:rPr>
        <w:drawing>
          <wp:inline distT="0" distB="0" distL="0" distR="0">
            <wp:extent cx="428625" cy="628650"/>
            <wp:effectExtent l="3810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28650"/>
                    </a:xfrm>
                    <a:prstGeom prst="rect">
                      <a:avLst/>
                    </a:prstGeom>
                    <a:solidFill>
                      <a:srgbClr val="FFFFFF"/>
                    </a:solidFill>
                    <a:ln w="6350" cmpd="sng">
                      <a:solidFill>
                        <a:srgbClr val="000000"/>
                      </a:solidFill>
                      <a:miter lim="800000"/>
                      <a:headEnd/>
                      <a:tailEnd/>
                    </a:ln>
                    <a:effectLst/>
                  </pic:spPr>
                </pic:pic>
              </a:graphicData>
            </a:graphic>
          </wp:inline>
        </w:drawing>
      </w:r>
    </w:p>
    <w:p w:rsidR="00EC0281" w:rsidRDefault="00EC0281" w:rsidP="00EC0281">
      <w:pPr>
        <w:widowControl w:val="0"/>
        <w:autoSpaceDE w:val="0"/>
        <w:autoSpaceDN w:val="0"/>
        <w:adjustRightInd w:val="0"/>
        <w:jc w:val="both"/>
        <w:outlineLvl w:val="0"/>
      </w:pPr>
    </w:p>
    <w:p w:rsidR="00EC0281" w:rsidRDefault="00EC0281" w:rsidP="00EC0281">
      <w:pPr>
        <w:widowControl w:val="0"/>
        <w:autoSpaceDE w:val="0"/>
        <w:autoSpaceDN w:val="0"/>
        <w:adjustRightInd w:val="0"/>
        <w:jc w:val="both"/>
        <w:outlineLvl w:val="0"/>
      </w:pPr>
    </w:p>
    <w:p w:rsidR="00EC0281" w:rsidRDefault="00EC0281" w:rsidP="00EC0281">
      <w:pPr>
        <w:widowControl w:val="0"/>
        <w:autoSpaceDE w:val="0"/>
        <w:autoSpaceDN w:val="0"/>
        <w:adjustRightInd w:val="0"/>
        <w:jc w:val="center"/>
        <w:outlineLvl w:val="0"/>
        <w:rPr>
          <w:b/>
          <w:bCs/>
        </w:rPr>
      </w:pPr>
      <w:bookmarkStart w:id="0" w:name="Par1"/>
      <w:bookmarkEnd w:id="0"/>
      <w:r>
        <w:rPr>
          <w:b/>
          <w:bCs/>
        </w:rPr>
        <w:t>НИКОЛЬСКИЙ СЕЛЬСКИЙ СОВЕТ ДЕПУТАТОВ</w:t>
      </w:r>
    </w:p>
    <w:p w:rsidR="00EC0281" w:rsidRDefault="00EC0281" w:rsidP="00EC0281">
      <w:pPr>
        <w:widowControl w:val="0"/>
        <w:autoSpaceDE w:val="0"/>
        <w:autoSpaceDN w:val="0"/>
        <w:adjustRightInd w:val="0"/>
        <w:jc w:val="center"/>
        <w:outlineLvl w:val="0"/>
        <w:rPr>
          <w:b/>
          <w:bCs/>
        </w:rPr>
      </w:pPr>
      <w:r>
        <w:rPr>
          <w:b/>
          <w:bCs/>
        </w:rPr>
        <w:t>АБАНСКОГО РАЙОНА</w:t>
      </w:r>
    </w:p>
    <w:p w:rsidR="00EC0281" w:rsidRDefault="00EC0281" w:rsidP="00EC0281">
      <w:pPr>
        <w:widowControl w:val="0"/>
        <w:autoSpaceDE w:val="0"/>
        <w:autoSpaceDN w:val="0"/>
        <w:adjustRightInd w:val="0"/>
        <w:jc w:val="center"/>
        <w:outlineLvl w:val="0"/>
        <w:rPr>
          <w:b/>
          <w:bCs/>
        </w:rPr>
      </w:pPr>
      <w:r>
        <w:rPr>
          <w:b/>
          <w:bCs/>
        </w:rPr>
        <w:t>КРАСНОЯРСКОГО КРАЯ</w:t>
      </w:r>
    </w:p>
    <w:p w:rsidR="00EC0281" w:rsidRDefault="00EC0281" w:rsidP="00EC0281">
      <w:pPr>
        <w:autoSpaceDE w:val="0"/>
        <w:autoSpaceDN w:val="0"/>
        <w:adjustRightInd w:val="0"/>
        <w:rPr>
          <w:rFonts w:eastAsiaTheme="minorHAnsi"/>
          <w:b/>
          <w:bCs/>
          <w:color w:val="000000"/>
          <w:u w:val="single"/>
        </w:rPr>
      </w:pPr>
    </w:p>
    <w:p w:rsidR="00EC0281" w:rsidRDefault="00EC0281" w:rsidP="00EC0281">
      <w:pPr>
        <w:autoSpaceDE w:val="0"/>
        <w:autoSpaceDN w:val="0"/>
        <w:adjustRightInd w:val="0"/>
        <w:jc w:val="center"/>
        <w:rPr>
          <w:rFonts w:eastAsiaTheme="minorHAnsi"/>
          <w:b/>
          <w:bCs/>
          <w:color w:val="000000"/>
        </w:rPr>
      </w:pPr>
      <w:r>
        <w:rPr>
          <w:rFonts w:eastAsiaTheme="minorHAnsi"/>
          <w:b/>
          <w:bCs/>
          <w:color w:val="000000"/>
        </w:rPr>
        <w:t>РЕШЕНИЕ</w:t>
      </w:r>
    </w:p>
    <w:p w:rsidR="00EC0281" w:rsidRDefault="00EC0281" w:rsidP="00EC0281">
      <w:pPr>
        <w:autoSpaceDE w:val="0"/>
        <w:autoSpaceDN w:val="0"/>
        <w:adjustRightInd w:val="0"/>
        <w:jc w:val="center"/>
        <w:rPr>
          <w:rFonts w:eastAsiaTheme="minorHAnsi"/>
          <w:b/>
          <w:bCs/>
          <w:color w:val="000000"/>
        </w:rPr>
      </w:pPr>
    </w:p>
    <w:p w:rsidR="00EC0281" w:rsidRDefault="00EC0281" w:rsidP="00EC0281">
      <w:pPr>
        <w:autoSpaceDE w:val="0"/>
        <w:autoSpaceDN w:val="0"/>
        <w:adjustRightInd w:val="0"/>
        <w:rPr>
          <w:rFonts w:eastAsiaTheme="minorHAnsi"/>
          <w:i/>
          <w:iCs/>
          <w:color w:val="000000"/>
          <w:sz w:val="26"/>
          <w:szCs w:val="26"/>
        </w:rPr>
      </w:pPr>
      <w:r>
        <w:rPr>
          <w:rFonts w:eastAsiaTheme="minorHAnsi"/>
          <w:color w:val="000000"/>
          <w:sz w:val="26"/>
          <w:szCs w:val="26"/>
        </w:rPr>
        <w:t>18.06.2015г</w:t>
      </w:r>
      <w:r>
        <w:rPr>
          <w:rFonts w:eastAsiaTheme="minorHAnsi"/>
          <w:color w:val="000000"/>
          <w:sz w:val="20"/>
          <w:szCs w:val="20"/>
        </w:rPr>
        <w:t xml:space="preserve">                                                    </w:t>
      </w:r>
      <w:r>
        <w:rPr>
          <w:rFonts w:eastAsiaTheme="minorHAnsi"/>
          <w:iCs/>
          <w:color w:val="000000"/>
          <w:sz w:val="26"/>
          <w:szCs w:val="26"/>
        </w:rPr>
        <w:t xml:space="preserve"> с. Никольск                       №</w:t>
      </w:r>
      <w:r>
        <w:rPr>
          <w:rFonts w:eastAsiaTheme="minorHAnsi"/>
          <w:i/>
          <w:iCs/>
          <w:color w:val="000000"/>
          <w:sz w:val="26"/>
          <w:szCs w:val="26"/>
        </w:rPr>
        <w:t xml:space="preserve">   </w:t>
      </w:r>
      <w:r>
        <w:rPr>
          <w:rFonts w:eastAsiaTheme="minorHAnsi"/>
          <w:iCs/>
          <w:color w:val="000000"/>
          <w:sz w:val="26"/>
          <w:szCs w:val="26"/>
        </w:rPr>
        <w:t>46-104Р</w:t>
      </w:r>
      <w:r>
        <w:rPr>
          <w:rFonts w:eastAsiaTheme="minorHAnsi"/>
          <w:i/>
          <w:iCs/>
          <w:color w:val="000000"/>
          <w:sz w:val="26"/>
          <w:szCs w:val="26"/>
        </w:rPr>
        <w:t xml:space="preserve">     </w:t>
      </w:r>
    </w:p>
    <w:p w:rsidR="00EC0281" w:rsidRDefault="00EC0281" w:rsidP="00EC0281">
      <w:pPr>
        <w:autoSpaceDE w:val="0"/>
        <w:autoSpaceDN w:val="0"/>
        <w:adjustRightInd w:val="0"/>
        <w:rPr>
          <w:rFonts w:eastAsiaTheme="minorHAnsi"/>
          <w:color w:val="000000"/>
          <w:sz w:val="28"/>
          <w:szCs w:val="28"/>
        </w:rPr>
      </w:pP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Никольский сельсовет</w:t>
      </w:r>
      <w:r>
        <w:rPr>
          <w:rFonts w:eastAsiaTheme="minorHAnsi"/>
          <w:b/>
          <w:bCs/>
          <w:i/>
          <w:iCs/>
          <w:color w:val="000000"/>
          <w:sz w:val="28"/>
          <w:szCs w:val="28"/>
        </w:rPr>
        <w:t xml:space="preserve">, </w:t>
      </w:r>
      <w:r>
        <w:rPr>
          <w:rFonts w:eastAsiaTheme="minorHAnsi"/>
          <w:color w:val="000000"/>
          <w:sz w:val="28"/>
          <w:szCs w:val="28"/>
        </w:rPr>
        <w:t>в связи с протокольными мероприятиями, служебными командировками и другими официальными мероприятиями</w:t>
      </w:r>
    </w:p>
    <w:p w:rsidR="00EC0281" w:rsidRDefault="00EC0281" w:rsidP="00EC0281">
      <w:pPr>
        <w:autoSpaceDE w:val="0"/>
        <w:autoSpaceDN w:val="0"/>
        <w:adjustRightInd w:val="0"/>
        <w:jc w:val="both"/>
        <w:rPr>
          <w:rFonts w:eastAsiaTheme="minorHAnsi"/>
          <w:color w:val="000000"/>
          <w:sz w:val="28"/>
          <w:szCs w:val="28"/>
        </w:rPr>
      </w:pPr>
    </w:p>
    <w:p w:rsidR="00EC0281" w:rsidRDefault="00EC0281" w:rsidP="00EC0281">
      <w:pPr>
        <w:autoSpaceDE w:val="0"/>
        <w:autoSpaceDN w:val="0"/>
        <w:adjustRightInd w:val="0"/>
        <w:jc w:val="both"/>
        <w:rPr>
          <w:rFonts w:eastAsiaTheme="minorHAnsi"/>
          <w:b/>
          <w:bCs/>
          <w:iCs/>
          <w:color w:val="000000"/>
          <w:sz w:val="28"/>
          <w:szCs w:val="28"/>
        </w:rPr>
      </w:pPr>
      <w:r>
        <w:rPr>
          <w:rFonts w:eastAsiaTheme="minorHAnsi"/>
          <w:color w:val="000000"/>
          <w:sz w:val="28"/>
          <w:szCs w:val="28"/>
        </w:rPr>
        <w:t xml:space="preserve">Руководствуясь Федеральным законом от 02 марта 2007 г. № 25-ФЗ «О муниципальной службе в Российской Федерации», Федеральным законом от 25 декабря 2008 г, № 273-ФЗ «О противодействии коррупции», Гражданским кодексом Российской Федерации, Федеральным законом от 06 октября 2003 г 131-ФЗ «Об общих принципах организации местного самоуправления в Российской Федерации», Уставом </w:t>
      </w:r>
      <w:r>
        <w:rPr>
          <w:rFonts w:eastAsiaTheme="minorHAnsi"/>
          <w:bCs/>
          <w:iCs/>
          <w:color w:val="000000"/>
          <w:sz w:val="28"/>
          <w:szCs w:val="28"/>
        </w:rPr>
        <w:t xml:space="preserve">Никольского сельсовета, Абанского района Красноярского края, Никольский сельский Совет депутатов </w:t>
      </w:r>
      <w:r>
        <w:rPr>
          <w:rFonts w:eastAsiaTheme="minorHAnsi"/>
          <w:color w:val="000000"/>
          <w:sz w:val="28"/>
          <w:szCs w:val="28"/>
        </w:rPr>
        <w:t>РЕШИЛ:</w:t>
      </w:r>
    </w:p>
    <w:p w:rsidR="00EC0281" w:rsidRDefault="00EC0281" w:rsidP="00EC0281">
      <w:pPr>
        <w:autoSpaceDE w:val="0"/>
        <w:autoSpaceDN w:val="0"/>
        <w:adjustRightInd w:val="0"/>
        <w:jc w:val="both"/>
        <w:rPr>
          <w:rFonts w:eastAsiaTheme="minorHAnsi"/>
          <w:color w:val="000000"/>
          <w:sz w:val="28"/>
          <w:szCs w:val="28"/>
        </w:rPr>
      </w:pP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     1. Утвердить Правила передачи подарков, полученных лицами, замещающими муниципальные должности или должности муниципальной службы в муниципальном образовании Никольский сельсовет</w:t>
      </w:r>
      <w:r>
        <w:rPr>
          <w:rFonts w:eastAsiaTheme="minorHAnsi"/>
          <w:b/>
          <w:bCs/>
          <w:i/>
          <w:iCs/>
          <w:color w:val="000000"/>
          <w:sz w:val="28"/>
          <w:szCs w:val="28"/>
        </w:rPr>
        <w:t xml:space="preserve">, </w:t>
      </w:r>
      <w:r>
        <w:rPr>
          <w:rFonts w:eastAsiaTheme="minorHAnsi"/>
          <w:color w:val="000000"/>
          <w:sz w:val="28"/>
          <w:szCs w:val="28"/>
        </w:rPr>
        <w:t>в связи с протокольными мероприятиями, служебными командировками и другими официальными мероприятиями согласно приложению.</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    2. Признать утратившим силу Решение от 18.12.2013 № 37-85Р «Об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Никольский сельсовет</w:t>
      </w:r>
      <w:r>
        <w:rPr>
          <w:rFonts w:eastAsiaTheme="minorHAnsi"/>
          <w:b/>
          <w:bCs/>
          <w:i/>
          <w:iCs/>
          <w:color w:val="000000"/>
          <w:sz w:val="28"/>
          <w:szCs w:val="28"/>
        </w:rPr>
        <w:t xml:space="preserve">, </w:t>
      </w:r>
      <w:r>
        <w:rPr>
          <w:rFonts w:eastAsiaTheme="minorHAnsi"/>
          <w:color w:val="000000"/>
          <w:sz w:val="28"/>
          <w:szCs w:val="28"/>
        </w:rPr>
        <w:t>в связи с протокольными мероприятиями, служебными командировками и другими официальными мероприятиями</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    3. Решение вступает в силу в день, следующий за днем его официального опубликования в периодическом печатном издании «Ведомости органов местного самоуправления Никольского сельсовета»</w:t>
      </w:r>
    </w:p>
    <w:p w:rsidR="00EC0281" w:rsidRDefault="00EC0281" w:rsidP="00EC0281">
      <w:pPr>
        <w:autoSpaceDE w:val="0"/>
        <w:autoSpaceDN w:val="0"/>
        <w:adjustRightInd w:val="0"/>
        <w:jc w:val="both"/>
        <w:rPr>
          <w:rFonts w:eastAsiaTheme="minorHAnsi"/>
          <w:i/>
          <w:iCs/>
          <w:color w:val="000000"/>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r>
        <w:rPr>
          <w:sz w:val="28"/>
          <w:szCs w:val="28"/>
        </w:rPr>
        <w:t>Глава Никольского сельсовета                                                    Т.И.Войнич</w:t>
      </w:r>
    </w:p>
    <w:p w:rsidR="00EC0281" w:rsidRDefault="00EC0281" w:rsidP="00EC0281">
      <w:pPr>
        <w:rPr>
          <w:sz w:val="28"/>
          <w:szCs w:val="28"/>
        </w:rPr>
      </w:pPr>
    </w:p>
    <w:p w:rsidR="00EC0281" w:rsidRDefault="00EC0281" w:rsidP="00EC0281">
      <w:pPr>
        <w:rPr>
          <w:sz w:val="28"/>
          <w:szCs w:val="28"/>
        </w:rPr>
      </w:pPr>
    </w:p>
    <w:p w:rsidR="00EC0281" w:rsidRDefault="00EC0281" w:rsidP="00EC0281">
      <w:pPr>
        <w:autoSpaceDE w:val="0"/>
        <w:autoSpaceDN w:val="0"/>
        <w:adjustRightInd w:val="0"/>
        <w:jc w:val="right"/>
        <w:rPr>
          <w:rFonts w:eastAsiaTheme="minorHAnsi"/>
          <w:color w:val="000000"/>
        </w:rPr>
      </w:pPr>
      <w:r>
        <w:rPr>
          <w:rFonts w:eastAsiaTheme="minorHAnsi"/>
          <w:color w:val="000000"/>
        </w:rPr>
        <w:t>Приложение к  Решению</w:t>
      </w:r>
    </w:p>
    <w:p w:rsidR="00EC0281" w:rsidRDefault="00EC0281" w:rsidP="00EC0281">
      <w:pPr>
        <w:autoSpaceDE w:val="0"/>
        <w:autoSpaceDN w:val="0"/>
        <w:adjustRightInd w:val="0"/>
        <w:jc w:val="right"/>
        <w:rPr>
          <w:rFonts w:eastAsiaTheme="minorHAnsi"/>
          <w:bCs/>
          <w:iCs/>
          <w:color w:val="000000"/>
        </w:rPr>
      </w:pPr>
      <w:r>
        <w:rPr>
          <w:rFonts w:eastAsiaTheme="minorHAnsi"/>
          <w:bCs/>
          <w:iCs/>
          <w:color w:val="000000"/>
        </w:rPr>
        <w:t>Никольского сельского Совета</w:t>
      </w:r>
    </w:p>
    <w:p w:rsidR="00EC0281" w:rsidRDefault="00EC0281" w:rsidP="00EC0281">
      <w:pPr>
        <w:autoSpaceDE w:val="0"/>
        <w:autoSpaceDN w:val="0"/>
        <w:adjustRightInd w:val="0"/>
        <w:jc w:val="right"/>
        <w:rPr>
          <w:rFonts w:eastAsiaTheme="minorHAnsi"/>
          <w:bCs/>
          <w:iCs/>
          <w:color w:val="000000"/>
        </w:rPr>
      </w:pPr>
      <w:r>
        <w:rPr>
          <w:rFonts w:eastAsiaTheme="minorHAnsi"/>
          <w:bCs/>
          <w:iCs/>
          <w:color w:val="000000"/>
        </w:rPr>
        <w:t xml:space="preserve">депутатов от 18.06.2015 № 46-104Р </w:t>
      </w:r>
    </w:p>
    <w:p w:rsidR="00EC0281" w:rsidRDefault="00EC0281" w:rsidP="00EC0281">
      <w:pPr>
        <w:autoSpaceDE w:val="0"/>
        <w:autoSpaceDN w:val="0"/>
        <w:adjustRightInd w:val="0"/>
        <w:jc w:val="right"/>
        <w:rPr>
          <w:rFonts w:eastAsiaTheme="minorHAnsi"/>
          <w:color w:val="000000"/>
        </w:rPr>
      </w:pPr>
    </w:p>
    <w:p w:rsidR="00EC0281" w:rsidRDefault="00EC0281" w:rsidP="00EC0281">
      <w:pPr>
        <w:autoSpaceDE w:val="0"/>
        <w:autoSpaceDN w:val="0"/>
        <w:adjustRightInd w:val="0"/>
        <w:rPr>
          <w:rFonts w:eastAsiaTheme="minorHAnsi"/>
          <w:b/>
          <w:bCs/>
          <w:color w:val="000000"/>
        </w:rPr>
      </w:pPr>
    </w:p>
    <w:p w:rsidR="00EC0281" w:rsidRDefault="00EC0281" w:rsidP="00EC0281">
      <w:pPr>
        <w:autoSpaceDE w:val="0"/>
        <w:autoSpaceDN w:val="0"/>
        <w:adjustRightInd w:val="0"/>
        <w:jc w:val="both"/>
        <w:rPr>
          <w:rFonts w:eastAsiaTheme="minorHAnsi"/>
          <w:b/>
          <w:bCs/>
          <w:color w:val="000000"/>
        </w:rPr>
      </w:pPr>
      <w:r>
        <w:rPr>
          <w:rFonts w:eastAsiaTheme="minorHAnsi"/>
          <w:b/>
          <w:bCs/>
          <w:color w:val="000000"/>
        </w:rPr>
        <w:t xml:space="preserve">                                                                 ПРАВИЛА</w:t>
      </w:r>
    </w:p>
    <w:p w:rsidR="00EC0281" w:rsidRDefault="00EC0281" w:rsidP="00EC0281">
      <w:pPr>
        <w:autoSpaceDE w:val="0"/>
        <w:autoSpaceDN w:val="0"/>
        <w:adjustRightInd w:val="0"/>
        <w:jc w:val="both"/>
        <w:rPr>
          <w:rFonts w:eastAsiaTheme="minorHAnsi"/>
          <w:b/>
          <w:bCs/>
          <w:color w:val="000000"/>
          <w:sz w:val="28"/>
          <w:szCs w:val="28"/>
        </w:rPr>
      </w:pP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передачи подарков, полученных лицами, замещающими муниципальные должности или должности муниципальной службы в муниципальном образовании </w:t>
      </w:r>
      <w:r>
        <w:rPr>
          <w:rFonts w:eastAsiaTheme="minorHAnsi"/>
          <w:bCs/>
          <w:color w:val="000000"/>
          <w:sz w:val="28"/>
          <w:szCs w:val="28"/>
        </w:rPr>
        <w:t>Никольский сельсовет</w:t>
      </w:r>
      <w:r>
        <w:rPr>
          <w:rFonts w:eastAsiaTheme="minorHAnsi"/>
          <w:b/>
          <w:bCs/>
          <w:color w:val="000000"/>
          <w:sz w:val="28"/>
          <w:szCs w:val="28"/>
          <w:u w:val="single"/>
        </w:rPr>
        <w:t>,</w:t>
      </w:r>
      <w:r>
        <w:rPr>
          <w:rFonts w:eastAsiaTheme="minorHAnsi"/>
          <w:b/>
          <w:bCs/>
          <w:color w:val="000000"/>
          <w:sz w:val="28"/>
          <w:szCs w:val="28"/>
        </w:rPr>
        <w:t xml:space="preserve"> </w:t>
      </w:r>
      <w:r>
        <w:rPr>
          <w:rFonts w:eastAsiaTheme="minorHAnsi"/>
          <w:color w:val="000000"/>
          <w:sz w:val="28"/>
          <w:szCs w:val="28"/>
        </w:rPr>
        <w:t xml:space="preserve">в связи с протокольными мероприятиями, служебными командировками и другими официальными мероприятиями </w:t>
      </w:r>
    </w:p>
    <w:p w:rsidR="00EC0281" w:rsidRDefault="00EC0281" w:rsidP="00EC0281">
      <w:pPr>
        <w:autoSpaceDE w:val="0"/>
        <w:autoSpaceDN w:val="0"/>
        <w:adjustRightInd w:val="0"/>
        <w:jc w:val="both"/>
        <w:rPr>
          <w:rFonts w:eastAsiaTheme="minorHAnsi"/>
          <w:color w:val="000000"/>
          <w:sz w:val="28"/>
          <w:szCs w:val="28"/>
        </w:rPr>
      </w:pPr>
    </w:p>
    <w:p w:rsidR="00EC0281" w:rsidRDefault="00EC0281" w:rsidP="00EC0281">
      <w:pPr>
        <w:autoSpaceDE w:val="0"/>
        <w:autoSpaceDN w:val="0"/>
        <w:adjustRightInd w:val="0"/>
        <w:jc w:val="both"/>
        <w:rPr>
          <w:b/>
          <w:bCs/>
          <w:color w:val="000000"/>
          <w:sz w:val="28"/>
          <w:szCs w:val="28"/>
        </w:rPr>
      </w:pPr>
      <w:r>
        <w:rPr>
          <w:b/>
          <w:bCs/>
          <w:color w:val="000000"/>
          <w:sz w:val="28"/>
          <w:szCs w:val="28"/>
        </w:rPr>
        <w:t xml:space="preserve">                                      </w:t>
      </w:r>
      <w:r>
        <w:rPr>
          <w:b/>
          <w:bCs/>
          <w:color w:val="000000"/>
          <w:sz w:val="28"/>
          <w:szCs w:val="28"/>
          <w:lang w:val="en-US"/>
        </w:rPr>
        <w:t>I</w:t>
      </w:r>
      <w:r>
        <w:rPr>
          <w:b/>
          <w:bCs/>
          <w:color w:val="000000"/>
          <w:sz w:val="28"/>
          <w:szCs w:val="28"/>
        </w:rPr>
        <w:t>.Общие положения</w:t>
      </w:r>
    </w:p>
    <w:p w:rsidR="00EC0281" w:rsidRDefault="00EC0281" w:rsidP="00EC0281">
      <w:pPr>
        <w:autoSpaceDE w:val="0"/>
        <w:autoSpaceDN w:val="0"/>
        <w:adjustRightInd w:val="0"/>
        <w:jc w:val="both"/>
        <w:rPr>
          <w:rFonts w:eastAsiaTheme="minorHAnsi"/>
          <w:b/>
          <w:bCs/>
          <w:color w:val="000000"/>
          <w:sz w:val="28"/>
          <w:szCs w:val="28"/>
        </w:rPr>
      </w:pP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1. Настоящие Правила в соответствии со статьей 575 Гражданского кодекса Российской Федерации, пунктом 7 части 3 статьи 12.1 Федерального закона от 25 декабря 2008 года № 273-ФЗ «О противодействии коррупции», пунктом 5 части 1 статьи 14 Федерального закона от 03 марта 2007 года №25-ФЗ «О муниципальной службе в Российской Федерации» устанавливают порядок передачи (приема, оценки, учета и хранения) подарков, полученных лицами, замещающими муниципальные должности или должности муниципальной службы в муниципальном образовании </w:t>
      </w:r>
      <w:r>
        <w:rPr>
          <w:rFonts w:eastAsiaTheme="minorHAnsi"/>
          <w:bCs/>
          <w:color w:val="000000"/>
          <w:sz w:val="28"/>
          <w:szCs w:val="28"/>
        </w:rPr>
        <w:t>Никольский сельсовет</w:t>
      </w:r>
      <w:r>
        <w:rPr>
          <w:rFonts w:eastAsiaTheme="minorHAnsi"/>
          <w:b/>
          <w:bCs/>
          <w:color w:val="000000"/>
          <w:sz w:val="28"/>
          <w:szCs w:val="28"/>
        </w:rPr>
        <w:t xml:space="preserve"> </w:t>
      </w:r>
      <w:r>
        <w:rPr>
          <w:rFonts w:eastAsiaTheme="minorHAnsi"/>
          <w:color w:val="000000"/>
          <w:sz w:val="28"/>
          <w:szCs w:val="28"/>
        </w:rPr>
        <w:t>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2. В целях настоящих Правил под должностями муниципальной службы муниципального образования Никольский сельсовет понимаются должности, установленные муниципальными правовыми актами в соответствии с Законом Красноярского края от 27.12.2005 № 17-4354 «О реестре должностей муниципальной службы».</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3. Подарок стоимостью свыше трех тысяч рублей согласно части второй статьи 575 Гражданского кодекса Российской Федерации признается собственностью муниципального образования </w:t>
      </w:r>
      <w:r>
        <w:rPr>
          <w:rFonts w:eastAsiaTheme="minorHAnsi"/>
          <w:bCs/>
          <w:color w:val="000000"/>
          <w:sz w:val="28"/>
          <w:szCs w:val="28"/>
        </w:rPr>
        <w:t>Никольский сельсовет</w:t>
      </w:r>
      <w:r>
        <w:rPr>
          <w:rFonts w:eastAsiaTheme="minorHAnsi"/>
          <w:b/>
          <w:bCs/>
          <w:color w:val="000000"/>
          <w:sz w:val="28"/>
          <w:szCs w:val="28"/>
        </w:rPr>
        <w:t xml:space="preserve"> </w:t>
      </w:r>
      <w:r>
        <w:rPr>
          <w:rFonts w:eastAsiaTheme="minorHAnsi"/>
          <w:color w:val="000000"/>
          <w:sz w:val="28"/>
          <w:szCs w:val="28"/>
        </w:rPr>
        <w:t>и подлежит передаче в соответствующий муниципальный орган.</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4. Для определения стоимости подарков, полученных лицами, замещающими муниципальные должности или должности муниципальной службы муниципального образования </w:t>
      </w:r>
      <w:r>
        <w:rPr>
          <w:rFonts w:eastAsiaTheme="minorHAnsi"/>
          <w:bCs/>
          <w:color w:val="000000"/>
          <w:sz w:val="28"/>
          <w:szCs w:val="28"/>
        </w:rPr>
        <w:t>Никольский сельсовет</w:t>
      </w:r>
      <w:r>
        <w:rPr>
          <w:rFonts w:eastAsiaTheme="minorHAnsi"/>
          <w:b/>
          <w:bCs/>
          <w:color w:val="000000"/>
          <w:sz w:val="28"/>
          <w:szCs w:val="28"/>
        </w:rPr>
        <w:t xml:space="preserve"> </w:t>
      </w:r>
      <w:r>
        <w:rPr>
          <w:rFonts w:eastAsiaTheme="minorHAnsi"/>
          <w:color w:val="000000"/>
          <w:sz w:val="28"/>
          <w:szCs w:val="28"/>
        </w:rPr>
        <w:t>в связи с протокольными мероприятиями, служебными командировками и другими официальными мероприятиями, в муниципальных органах создаются комиссии (далее - комиссии).</w:t>
      </w:r>
    </w:p>
    <w:p w:rsidR="00EC0281" w:rsidRDefault="00EC0281" w:rsidP="00EC0281">
      <w:pPr>
        <w:autoSpaceDE w:val="0"/>
        <w:autoSpaceDN w:val="0"/>
        <w:adjustRightInd w:val="0"/>
        <w:jc w:val="center"/>
        <w:rPr>
          <w:rFonts w:eastAsiaTheme="minorHAnsi"/>
          <w:color w:val="000000"/>
          <w:sz w:val="28"/>
          <w:szCs w:val="28"/>
        </w:rPr>
      </w:pPr>
    </w:p>
    <w:p w:rsidR="00EC0281" w:rsidRDefault="00EC0281" w:rsidP="00EC0281">
      <w:pPr>
        <w:autoSpaceDE w:val="0"/>
        <w:autoSpaceDN w:val="0"/>
        <w:adjustRightInd w:val="0"/>
        <w:jc w:val="center"/>
        <w:rPr>
          <w:rFonts w:eastAsiaTheme="minorHAnsi"/>
          <w:b/>
          <w:bCs/>
          <w:color w:val="000000"/>
          <w:sz w:val="28"/>
          <w:szCs w:val="28"/>
        </w:rPr>
      </w:pPr>
      <w:r>
        <w:rPr>
          <w:rFonts w:eastAsiaTheme="minorHAnsi"/>
          <w:b/>
          <w:bCs/>
          <w:color w:val="000000"/>
          <w:sz w:val="28"/>
          <w:szCs w:val="28"/>
        </w:rPr>
        <w:t>П. Порядок уведомления о получении подарка и передачи подарка на хранение</w:t>
      </w:r>
    </w:p>
    <w:p w:rsidR="00EC0281" w:rsidRDefault="00EC0281" w:rsidP="00EC0281">
      <w:pPr>
        <w:autoSpaceDE w:val="0"/>
        <w:autoSpaceDN w:val="0"/>
        <w:adjustRightInd w:val="0"/>
        <w:jc w:val="both"/>
        <w:rPr>
          <w:rFonts w:eastAsiaTheme="minorHAnsi"/>
          <w:b/>
          <w:bCs/>
          <w:color w:val="000000"/>
          <w:sz w:val="28"/>
          <w:szCs w:val="28"/>
        </w:rPr>
      </w:pP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1. Лица, замещающие муниципальные должности или должности муниципальной службы в муниципальном образовании </w:t>
      </w:r>
      <w:r>
        <w:rPr>
          <w:rFonts w:eastAsiaTheme="minorHAnsi"/>
          <w:bCs/>
          <w:iCs/>
          <w:color w:val="000000"/>
          <w:sz w:val="28"/>
          <w:szCs w:val="28"/>
        </w:rPr>
        <w:t>Никольский сельсовет</w:t>
      </w:r>
      <w:r>
        <w:rPr>
          <w:rFonts w:eastAsiaTheme="minorHAnsi"/>
          <w:b/>
          <w:bCs/>
          <w:i/>
          <w:iCs/>
          <w:color w:val="000000"/>
          <w:sz w:val="28"/>
          <w:szCs w:val="28"/>
        </w:rPr>
        <w:t xml:space="preserve">, </w:t>
      </w:r>
      <w:r>
        <w:rPr>
          <w:rFonts w:eastAsiaTheme="minorHAnsi"/>
          <w:color w:val="000000"/>
          <w:sz w:val="28"/>
          <w:szCs w:val="28"/>
        </w:rPr>
        <w:t xml:space="preserve">получившие подарок, обращаются с уведомлением по форме согласно Приложению № 1 к настоящим Правилам о получении подарка и о рассмотрении вопроса о его передаче в муниципальную собственность в комиссию органа местного самоуправления, в котором указанное лицо замещает должность, не позднее трех рабочих дней со дня получения подарка. 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 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  </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2. В уведомлении указываются известные данные о дарителе, вид подарка и прилагаются документы, подтверждающие стоимость подарка (если таковые имеются).</w:t>
      </w:r>
    </w:p>
    <w:p w:rsidR="00EC0281" w:rsidRDefault="00EC0281" w:rsidP="00EC0281">
      <w:pPr>
        <w:autoSpaceDE w:val="0"/>
        <w:autoSpaceDN w:val="0"/>
        <w:adjustRightInd w:val="0"/>
        <w:jc w:val="both"/>
        <w:rPr>
          <w:rFonts w:eastAsiaTheme="minorHAnsi"/>
          <w:b/>
          <w:bCs/>
          <w:iCs/>
          <w:color w:val="000000"/>
          <w:sz w:val="28"/>
          <w:szCs w:val="28"/>
        </w:rPr>
      </w:pPr>
      <w:r>
        <w:rPr>
          <w:rFonts w:eastAsiaTheme="minorHAnsi"/>
          <w:color w:val="000000"/>
          <w:sz w:val="28"/>
          <w:szCs w:val="28"/>
        </w:rPr>
        <w:t xml:space="preserve">Уведомления подлежат обязательной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№2 к настоящим Правилам, который должен быть пронумерован, прошнурован и скреплен печатью органа местного самоуправления </w:t>
      </w:r>
      <w:r>
        <w:rPr>
          <w:rFonts w:eastAsiaTheme="minorHAnsi"/>
          <w:bCs/>
          <w:iCs/>
          <w:color w:val="000000"/>
          <w:sz w:val="28"/>
          <w:szCs w:val="28"/>
        </w:rPr>
        <w:t>Никольского сельсовета.</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3. Подарки до подтверждения или определения их стоимости передаются лицами, замещающими муниципальные должности или должности муниципальной службы в</w:t>
      </w:r>
      <w:r>
        <w:rPr>
          <w:rFonts w:eastAsiaTheme="minorHAnsi"/>
          <w:i/>
          <w:iCs/>
          <w:color w:val="000000"/>
          <w:sz w:val="28"/>
          <w:szCs w:val="28"/>
        </w:rPr>
        <w:t xml:space="preserve"> </w:t>
      </w:r>
      <w:r>
        <w:rPr>
          <w:rFonts w:eastAsiaTheme="minorHAnsi"/>
          <w:iCs/>
          <w:color w:val="000000"/>
          <w:sz w:val="28"/>
          <w:szCs w:val="28"/>
        </w:rPr>
        <w:t>Никольском сельсовете</w:t>
      </w:r>
      <w:r>
        <w:rPr>
          <w:rFonts w:eastAsiaTheme="minorHAnsi"/>
          <w:i/>
          <w:iCs/>
          <w:color w:val="000000"/>
          <w:sz w:val="28"/>
          <w:szCs w:val="28"/>
        </w:rPr>
        <w:t xml:space="preserve">, </w:t>
      </w:r>
      <w:r>
        <w:rPr>
          <w:rFonts w:eastAsiaTheme="minorHAnsi"/>
          <w:color w:val="000000"/>
          <w:sz w:val="28"/>
          <w:szCs w:val="28"/>
        </w:rPr>
        <w:t>в муниципальный орган, в котором лицо, получившее подарок, замещает соответствующую должность, по акту приема-передачи по форме согласно Приложению № 3 к настоящим Правилам.</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4. В акте указываются данные дарителя, вид подарка и прилагаются документы, подтверждающие стоимость подарка (при их наличии).</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5. Акты приема-передачи подарков регистрируются в Книге учета актов приема-передачи подарков по форме согласно Приложению № 4 к настоящим Правилам по мере поступления.</w:t>
      </w:r>
    </w:p>
    <w:p w:rsidR="00EC0281" w:rsidRDefault="00EC0281" w:rsidP="00EC0281">
      <w:pPr>
        <w:autoSpaceDE w:val="0"/>
        <w:autoSpaceDN w:val="0"/>
        <w:adjustRightInd w:val="0"/>
        <w:jc w:val="both"/>
        <w:rPr>
          <w:rFonts w:eastAsiaTheme="minorHAnsi"/>
          <w:b/>
          <w:bCs/>
          <w:i/>
          <w:iCs/>
          <w:color w:val="000000"/>
          <w:sz w:val="28"/>
          <w:szCs w:val="28"/>
        </w:rPr>
      </w:pPr>
      <w:r>
        <w:rPr>
          <w:rFonts w:eastAsiaTheme="minorHAnsi"/>
          <w:color w:val="000000"/>
          <w:sz w:val="28"/>
          <w:szCs w:val="28"/>
        </w:rPr>
        <w:t>6. Книга учета актов приема-передачи подарков должна быть пронумерована, прошнурована и скреплена печатью органа местного самоуправлен</w:t>
      </w:r>
      <w:r>
        <w:rPr>
          <w:rFonts w:eastAsiaTheme="minorHAnsi"/>
          <w:bCs/>
          <w:iCs/>
          <w:color w:val="000000"/>
          <w:sz w:val="28"/>
          <w:szCs w:val="28"/>
        </w:rPr>
        <w:t>ия Никольского сельсовета.</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7. В целях обеспечения сохранности подарка до решения вопроса о его стоимости он передается в подразделение (или должностному лицу), определенное руководителем соответствующего муниципального органа. Временное хранение должно обеспечивать сохранность подарка.</w:t>
      </w:r>
    </w:p>
    <w:p w:rsidR="00EC0281" w:rsidRDefault="00EC0281" w:rsidP="00EC0281">
      <w:pPr>
        <w:autoSpaceDE w:val="0"/>
        <w:autoSpaceDN w:val="0"/>
        <w:adjustRightInd w:val="0"/>
        <w:jc w:val="both"/>
        <w:rPr>
          <w:rFonts w:eastAsiaTheme="minorHAnsi"/>
          <w:color w:val="000000"/>
          <w:sz w:val="28"/>
          <w:szCs w:val="28"/>
        </w:rPr>
      </w:pPr>
    </w:p>
    <w:p w:rsidR="00EC0281" w:rsidRDefault="00EC0281" w:rsidP="00EC0281">
      <w:pPr>
        <w:autoSpaceDE w:val="0"/>
        <w:autoSpaceDN w:val="0"/>
        <w:adjustRightInd w:val="0"/>
        <w:jc w:val="both"/>
        <w:rPr>
          <w:rFonts w:eastAsiaTheme="minorHAnsi"/>
          <w:b/>
          <w:bCs/>
          <w:color w:val="000000"/>
          <w:sz w:val="28"/>
          <w:szCs w:val="28"/>
        </w:rPr>
      </w:pPr>
      <w:r>
        <w:rPr>
          <w:rFonts w:eastAsiaTheme="minorHAnsi"/>
          <w:b/>
          <w:bCs/>
          <w:color w:val="000000"/>
          <w:sz w:val="28"/>
          <w:szCs w:val="28"/>
        </w:rPr>
        <w:t xml:space="preserve">                     III. Работа комиссии по определению стоимости подарков.</w:t>
      </w:r>
    </w:p>
    <w:p w:rsidR="00EC0281" w:rsidRDefault="00EC0281" w:rsidP="00EC0281">
      <w:pPr>
        <w:autoSpaceDE w:val="0"/>
        <w:autoSpaceDN w:val="0"/>
        <w:adjustRightInd w:val="0"/>
        <w:jc w:val="both"/>
        <w:rPr>
          <w:rFonts w:eastAsiaTheme="minorHAnsi"/>
          <w:b/>
          <w:bCs/>
          <w:color w:val="000000"/>
          <w:sz w:val="28"/>
          <w:szCs w:val="28"/>
        </w:rPr>
      </w:pP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lastRenderedPageBreak/>
        <w:t>1. Состав комиссии утверждает руководитель соответствующего органа местного самоуправления (муниципального органа), в соответствии с законодательством о бухгалтерском учете.</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В случае получения подарка лицом, входящим в состав комиссии, указанное лицо не принимает участия в заседании комиссии.</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3. Заседания комиссии проводятся в срок, не превышающий 10 рабочих дней со дня подачи уведомления.</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4. Заседания комиссии считаются правомочными, если на них присутствует не менее половины ее членов,</w:t>
      </w:r>
    </w:p>
    <w:p w:rsidR="00EC0281" w:rsidRDefault="00EC0281" w:rsidP="00EC0281">
      <w:pPr>
        <w:jc w:val="both"/>
        <w:rPr>
          <w:rFonts w:eastAsiaTheme="minorHAnsi"/>
          <w:color w:val="000000"/>
          <w:sz w:val="28"/>
          <w:szCs w:val="28"/>
        </w:rPr>
      </w:pPr>
      <w:r>
        <w:rPr>
          <w:rFonts w:eastAsiaTheme="minorHAnsi"/>
          <w:color w:val="000000"/>
          <w:sz w:val="28"/>
          <w:szCs w:val="28"/>
        </w:rPr>
        <w:t>5. Решение Комиссии оформляется протоколом заседания комиссии, который подписывается всеми присутствующими на заседании членами комиссии.</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Копии решения комиссии в течение семи календарных дней со дня его принятия направляются лицу, замещающему муниципальную должность, муниципальному служащему, направившему уведомление.</w:t>
      </w:r>
    </w:p>
    <w:p w:rsidR="00EC0281" w:rsidRDefault="00EC0281" w:rsidP="00EC0281">
      <w:pPr>
        <w:autoSpaceDE w:val="0"/>
        <w:autoSpaceDN w:val="0"/>
        <w:adjustRightInd w:val="0"/>
        <w:jc w:val="both"/>
        <w:rPr>
          <w:rFonts w:eastAsiaTheme="minorHAnsi"/>
          <w:color w:val="000000"/>
          <w:sz w:val="28"/>
          <w:szCs w:val="28"/>
        </w:rPr>
      </w:pPr>
    </w:p>
    <w:p w:rsidR="00EC0281" w:rsidRDefault="00EC0281" w:rsidP="00EC0281">
      <w:pPr>
        <w:autoSpaceDE w:val="0"/>
        <w:autoSpaceDN w:val="0"/>
        <w:adjustRightInd w:val="0"/>
        <w:jc w:val="center"/>
        <w:rPr>
          <w:rFonts w:eastAsiaTheme="minorHAnsi"/>
          <w:b/>
          <w:bCs/>
          <w:color w:val="000000"/>
          <w:sz w:val="28"/>
          <w:szCs w:val="28"/>
        </w:rPr>
      </w:pPr>
      <w:r>
        <w:rPr>
          <w:rFonts w:eastAsiaTheme="minorHAnsi"/>
          <w:b/>
          <w:bCs/>
          <w:color w:val="000000"/>
          <w:sz w:val="28"/>
          <w:szCs w:val="28"/>
        </w:rPr>
        <w:t>IV.</w:t>
      </w:r>
      <w:r>
        <w:rPr>
          <w:rFonts w:eastAsiaTheme="minorHAnsi"/>
          <w:color w:val="000000"/>
          <w:sz w:val="28"/>
          <w:szCs w:val="28"/>
        </w:rPr>
        <w:t xml:space="preserve"> </w:t>
      </w:r>
      <w:r>
        <w:rPr>
          <w:rFonts w:eastAsiaTheme="minorHAnsi"/>
          <w:b/>
          <w:bCs/>
          <w:color w:val="000000"/>
          <w:sz w:val="28"/>
          <w:szCs w:val="28"/>
        </w:rPr>
        <w:t>Порядок определения стоимости подарка.</w:t>
      </w:r>
    </w:p>
    <w:p w:rsidR="00EC0281" w:rsidRDefault="00EC0281" w:rsidP="00EC0281">
      <w:pPr>
        <w:autoSpaceDE w:val="0"/>
        <w:autoSpaceDN w:val="0"/>
        <w:adjustRightInd w:val="0"/>
        <w:jc w:val="center"/>
        <w:rPr>
          <w:rFonts w:eastAsiaTheme="minorHAnsi"/>
          <w:b/>
          <w:bCs/>
          <w:color w:val="000000"/>
          <w:sz w:val="28"/>
          <w:szCs w:val="28"/>
        </w:rPr>
      </w:pPr>
    </w:p>
    <w:p w:rsidR="00EC0281" w:rsidRDefault="00EC0281" w:rsidP="00EC0281">
      <w:pPr>
        <w:autoSpaceDE w:val="0"/>
        <w:autoSpaceDN w:val="0"/>
        <w:adjustRightInd w:val="0"/>
        <w:jc w:val="both"/>
        <w:rPr>
          <w:rFonts w:eastAsiaTheme="minorHAnsi"/>
          <w:color w:val="000000"/>
          <w:sz w:val="28"/>
          <w:szCs w:val="28"/>
        </w:rPr>
      </w:pPr>
      <w:r>
        <w:rPr>
          <w:rFonts w:eastAsiaTheme="minorHAnsi"/>
          <w:bCs/>
          <w:color w:val="000000"/>
          <w:sz w:val="28"/>
          <w:szCs w:val="28"/>
        </w:rPr>
        <w:t>1.</w:t>
      </w:r>
      <w:r>
        <w:rPr>
          <w:rFonts w:eastAsiaTheme="minorHAnsi"/>
          <w:color w:val="000000"/>
          <w:sz w:val="28"/>
          <w:szCs w:val="28"/>
        </w:rPr>
        <w:t xml:space="preserve"> Стоимость подарка осуществляется субъектами оценочной деятельности  в соответствии с представленными документами, подтверждающими его стоимость.</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2. В случае если стоимость подарка, указанная в подтверждающих документах, не соответствует его рыночной стоимости, а также если подтверждающие документы не представлены, то стоимость подарка определяется  по рыночной цене аналогичного подарка, сведения о которой должны быть подтверждены документально.</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3. 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4. 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lastRenderedPageBreak/>
        <w:t xml:space="preserve">Выплата денежного вознаграждения независимому оценщику за проведение оценки осуществляется за счет средств, предусмотренных в бюджете муниципального образования </w:t>
      </w:r>
      <w:r>
        <w:rPr>
          <w:rFonts w:eastAsiaTheme="minorHAnsi"/>
          <w:bCs/>
          <w:iCs/>
          <w:color w:val="000000"/>
          <w:sz w:val="28"/>
          <w:szCs w:val="28"/>
        </w:rPr>
        <w:t>Никольского сельсовета</w:t>
      </w:r>
      <w:r>
        <w:rPr>
          <w:rFonts w:eastAsiaTheme="minorHAnsi"/>
          <w:b/>
          <w:bCs/>
          <w:i/>
          <w:iCs/>
          <w:color w:val="000000"/>
          <w:sz w:val="28"/>
          <w:szCs w:val="28"/>
        </w:rPr>
        <w:t xml:space="preserve"> </w:t>
      </w:r>
      <w:r>
        <w:rPr>
          <w:rFonts w:eastAsiaTheme="minorHAnsi"/>
          <w:color w:val="000000"/>
          <w:sz w:val="28"/>
          <w:szCs w:val="28"/>
        </w:rPr>
        <w:t>на содержание соответствующего муниципального органа, в котором образована комиссия.</w:t>
      </w:r>
    </w:p>
    <w:p w:rsidR="00EC0281" w:rsidRDefault="00EC0281" w:rsidP="00EC0281">
      <w:pPr>
        <w:autoSpaceDE w:val="0"/>
        <w:autoSpaceDN w:val="0"/>
        <w:adjustRightInd w:val="0"/>
        <w:jc w:val="both"/>
        <w:rPr>
          <w:rFonts w:eastAsiaTheme="minorHAnsi"/>
          <w:color w:val="000000"/>
          <w:sz w:val="28"/>
          <w:szCs w:val="28"/>
        </w:rPr>
      </w:pPr>
    </w:p>
    <w:p w:rsidR="00EC0281" w:rsidRDefault="00EC0281" w:rsidP="00EC0281">
      <w:pPr>
        <w:autoSpaceDE w:val="0"/>
        <w:autoSpaceDN w:val="0"/>
        <w:adjustRightInd w:val="0"/>
        <w:jc w:val="center"/>
        <w:rPr>
          <w:rFonts w:eastAsiaTheme="minorHAnsi"/>
          <w:b/>
          <w:bCs/>
          <w:color w:val="000000"/>
          <w:sz w:val="28"/>
          <w:szCs w:val="28"/>
        </w:rPr>
      </w:pPr>
      <w:r>
        <w:rPr>
          <w:rFonts w:eastAsiaTheme="minorHAnsi"/>
          <w:b/>
          <w:bCs/>
          <w:color w:val="000000"/>
          <w:sz w:val="28"/>
          <w:szCs w:val="28"/>
        </w:rPr>
        <w:t>V.</w:t>
      </w:r>
      <w:r>
        <w:rPr>
          <w:rFonts w:eastAsiaTheme="minorHAnsi"/>
          <w:color w:val="000000"/>
          <w:sz w:val="28"/>
          <w:szCs w:val="28"/>
        </w:rPr>
        <w:t xml:space="preserve"> </w:t>
      </w:r>
      <w:r>
        <w:rPr>
          <w:rFonts w:eastAsiaTheme="minorHAnsi"/>
          <w:b/>
          <w:bCs/>
          <w:color w:val="000000"/>
          <w:sz w:val="28"/>
          <w:szCs w:val="28"/>
        </w:rPr>
        <w:t>Заключительные положения.</w:t>
      </w:r>
    </w:p>
    <w:p w:rsidR="00EC0281" w:rsidRDefault="00EC0281" w:rsidP="00EC0281">
      <w:pPr>
        <w:autoSpaceDE w:val="0"/>
        <w:autoSpaceDN w:val="0"/>
        <w:adjustRightInd w:val="0"/>
        <w:jc w:val="both"/>
        <w:rPr>
          <w:rFonts w:eastAsiaTheme="minorHAnsi"/>
          <w:b/>
          <w:bCs/>
          <w:color w:val="000000"/>
          <w:sz w:val="28"/>
          <w:szCs w:val="28"/>
        </w:rPr>
      </w:pPr>
    </w:p>
    <w:p w:rsidR="00EC0281" w:rsidRDefault="00EC0281" w:rsidP="00EC0281">
      <w:pPr>
        <w:autoSpaceDE w:val="0"/>
        <w:autoSpaceDN w:val="0"/>
        <w:adjustRightInd w:val="0"/>
        <w:jc w:val="both"/>
        <w:rPr>
          <w:rFonts w:eastAsiaTheme="minorHAnsi"/>
          <w:color w:val="000000"/>
          <w:sz w:val="28"/>
          <w:szCs w:val="28"/>
        </w:rPr>
      </w:pPr>
      <w:r>
        <w:rPr>
          <w:rFonts w:eastAsiaTheme="minorHAnsi"/>
          <w:bCs/>
          <w:color w:val="000000"/>
          <w:sz w:val="28"/>
          <w:szCs w:val="28"/>
        </w:rPr>
        <w:t>1.</w:t>
      </w:r>
      <w:r>
        <w:rPr>
          <w:rFonts w:eastAsiaTheme="minorHAnsi"/>
          <w:color w:val="000000"/>
          <w:sz w:val="28"/>
          <w:szCs w:val="28"/>
        </w:rPr>
        <w:t xml:space="preserve"> Подарки, стоимость которых подтверждена протоколом комиссии и не превышает установленную федеральным законодательством сумму, возвращаются получившему их лицу по акту возврата подарка по форме согласно приложению № 5 к настоящим Правилам, в течение пяти рабочих дней со дня принятия решения руководителем соответствующего органа местного самоуправления (муниципального органа).</w:t>
      </w:r>
    </w:p>
    <w:p w:rsidR="00EC0281" w:rsidRDefault="00EC0281" w:rsidP="00EC0281">
      <w:pPr>
        <w:autoSpaceDE w:val="0"/>
        <w:autoSpaceDN w:val="0"/>
        <w:adjustRightInd w:val="0"/>
        <w:jc w:val="both"/>
        <w:rPr>
          <w:rFonts w:eastAsiaTheme="minorHAnsi"/>
          <w:color w:val="000000"/>
          <w:sz w:val="28"/>
          <w:szCs w:val="28"/>
        </w:rPr>
      </w:pPr>
      <w:r>
        <w:rPr>
          <w:rFonts w:eastAsiaTheme="minorHAnsi"/>
          <w:color w:val="000000"/>
          <w:sz w:val="28"/>
          <w:szCs w:val="28"/>
        </w:rPr>
        <w:t xml:space="preserve">2. Подарки, стоимость которых подтверждена протоколом комиссии и превышает установленную федеральным законодательством сумму, признаются собственностью муниципального образования </w:t>
      </w:r>
      <w:r>
        <w:rPr>
          <w:rFonts w:eastAsiaTheme="minorHAnsi"/>
          <w:bCs/>
          <w:iCs/>
          <w:color w:val="000000"/>
          <w:sz w:val="28"/>
          <w:szCs w:val="28"/>
        </w:rPr>
        <w:t>Никольский сельсовет</w:t>
      </w:r>
      <w:r>
        <w:rPr>
          <w:rFonts w:eastAsiaTheme="minorHAnsi"/>
          <w:b/>
          <w:bCs/>
          <w:i/>
          <w:iCs/>
          <w:color w:val="000000"/>
          <w:sz w:val="28"/>
          <w:szCs w:val="28"/>
        </w:rPr>
        <w:t xml:space="preserve"> </w:t>
      </w:r>
      <w:r>
        <w:rPr>
          <w:rFonts w:eastAsiaTheme="minorHAnsi"/>
          <w:color w:val="000000"/>
          <w:sz w:val="28"/>
          <w:szCs w:val="28"/>
        </w:rPr>
        <w:t>в порядке, установленном действующим законодательством.</w:t>
      </w:r>
    </w:p>
    <w:p w:rsidR="00EC0281" w:rsidRDefault="00EC0281" w:rsidP="00EC0281">
      <w:pPr>
        <w:jc w:val="both"/>
        <w:rPr>
          <w:rFonts w:eastAsiaTheme="minorHAnsi"/>
          <w:color w:val="000000"/>
          <w:sz w:val="28"/>
          <w:szCs w:val="28"/>
        </w:rPr>
      </w:pPr>
      <w:r>
        <w:rPr>
          <w:rFonts w:eastAsiaTheme="minorHAnsi"/>
          <w:color w:val="000000"/>
          <w:sz w:val="28"/>
          <w:szCs w:val="28"/>
        </w:rPr>
        <w:t>3.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C0281" w:rsidRDefault="00EC0281" w:rsidP="00EC0281">
      <w:pPr>
        <w:jc w:val="both"/>
        <w:rPr>
          <w:rFonts w:eastAsiaTheme="minorHAnsi"/>
          <w:color w:val="000000"/>
          <w:sz w:val="28"/>
          <w:szCs w:val="28"/>
        </w:rPr>
      </w:pPr>
    </w:p>
    <w:p w:rsidR="00EC0281" w:rsidRDefault="00EC0281" w:rsidP="00EC0281">
      <w:pPr>
        <w:jc w:val="both"/>
        <w:rPr>
          <w:rFonts w:eastAsiaTheme="minorHAnsi"/>
          <w:color w:val="000000"/>
          <w:sz w:val="28"/>
          <w:szCs w:val="28"/>
        </w:rPr>
      </w:pPr>
    </w:p>
    <w:p w:rsidR="00EC0281" w:rsidRDefault="00EC0281" w:rsidP="00EC0281">
      <w:pPr>
        <w:jc w:val="both"/>
        <w:rPr>
          <w:rFonts w:eastAsiaTheme="minorHAnsi"/>
          <w:color w:val="000000"/>
          <w:sz w:val="28"/>
          <w:szCs w:val="28"/>
        </w:rPr>
      </w:pPr>
    </w:p>
    <w:p w:rsidR="00EC0281" w:rsidRDefault="00EC0281" w:rsidP="00EC0281">
      <w:pPr>
        <w:jc w:val="both"/>
        <w:rPr>
          <w:rFonts w:eastAsiaTheme="minorHAnsi"/>
          <w:color w:val="000000"/>
          <w:sz w:val="28"/>
          <w:szCs w:val="28"/>
        </w:rPr>
      </w:pPr>
    </w:p>
    <w:p w:rsidR="00EC0281" w:rsidRDefault="00EC0281" w:rsidP="00EC0281">
      <w:pPr>
        <w:jc w:val="both"/>
        <w:rPr>
          <w:rFonts w:eastAsiaTheme="minorHAnsi"/>
          <w:color w:val="000000"/>
          <w:sz w:val="28"/>
          <w:szCs w:val="28"/>
        </w:rPr>
      </w:pPr>
    </w:p>
    <w:p w:rsidR="00EC0281" w:rsidRDefault="00EC0281" w:rsidP="00EC0281">
      <w:pPr>
        <w:jc w:val="both"/>
        <w:rPr>
          <w:rFonts w:eastAsiaTheme="minorHAnsi"/>
          <w:color w:val="000000"/>
          <w:sz w:val="28"/>
          <w:szCs w:val="28"/>
        </w:rPr>
      </w:pPr>
    </w:p>
    <w:p w:rsidR="00EC0281" w:rsidRDefault="00EC0281" w:rsidP="00EC0281">
      <w:pPr>
        <w:jc w:val="both"/>
        <w:rPr>
          <w:rFonts w:eastAsiaTheme="minorHAnsi"/>
          <w:color w:val="000000"/>
          <w:sz w:val="28"/>
          <w:szCs w:val="28"/>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autoSpaceDE w:val="0"/>
        <w:autoSpaceDN w:val="0"/>
        <w:adjustRightInd w:val="0"/>
        <w:jc w:val="right"/>
        <w:rPr>
          <w:rFonts w:ascii="Arial" w:hAnsi="Arial" w:cs="Arial"/>
          <w:color w:val="000000"/>
          <w:sz w:val="18"/>
          <w:szCs w:val="18"/>
        </w:rPr>
      </w:pPr>
      <w:r>
        <w:rPr>
          <w:rFonts w:ascii="Arial" w:hAnsi="Arial" w:cs="Arial"/>
          <w:i/>
          <w:iCs/>
          <w:color w:val="000000"/>
          <w:sz w:val="18"/>
          <w:szCs w:val="18"/>
        </w:rPr>
        <w:t>Приложение 1</w:t>
      </w:r>
    </w:p>
    <w:p w:rsidR="00EC0281" w:rsidRDefault="00EC0281" w:rsidP="00EC0281">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 xml:space="preserve"> к Правилам передачи подарков,</w:t>
      </w:r>
    </w:p>
    <w:p w:rsidR="00EC0281" w:rsidRDefault="00EC0281" w:rsidP="00EC0281">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 xml:space="preserve">полученных лицами, замещающими </w:t>
      </w:r>
    </w:p>
    <w:p w:rsidR="00EC0281" w:rsidRDefault="00EC0281" w:rsidP="00EC0281">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муниципальные должности или должности</w:t>
      </w:r>
    </w:p>
    <w:p w:rsidR="00EC0281" w:rsidRDefault="00EC0281" w:rsidP="00EC0281">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 xml:space="preserve">муниципальной службы в муниципальном </w:t>
      </w:r>
    </w:p>
    <w:p w:rsidR="00EC0281" w:rsidRDefault="00EC0281" w:rsidP="00EC0281">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образовании Никольский сельсовет, в связи</w:t>
      </w:r>
    </w:p>
    <w:p w:rsidR="00EC0281" w:rsidRDefault="00EC0281" w:rsidP="00EC0281">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с протокольными мероприятиями, служебными</w:t>
      </w:r>
    </w:p>
    <w:p w:rsidR="00EC0281" w:rsidRDefault="00EC0281" w:rsidP="00EC0281">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командировками и другими</w:t>
      </w:r>
    </w:p>
    <w:p w:rsidR="00EC0281" w:rsidRDefault="00EC0281" w:rsidP="00EC0281">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официальными мероприятиями</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jc w:val="center"/>
        <w:rPr>
          <w:rFonts w:ascii="Courier New" w:hAnsi="Courier New" w:cs="Courier New"/>
          <w:i/>
          <w:iCs/>
          <w:color w:val="000000"/>
        </w:rPr>
      </w:pPr>
      <w:r>
        <w:rPr>
          <w:rFonts w:ascii="Courier New" w:hAnsi="Courier New" w:cs="Courier New"/>
          <w:i/>
          <w:iCs/>
          <w:color w:val="000000"/>
        </w:rPr>
        <w:t>Уведомление о получении подарка</w:t>
      </w:r>
    </w:p>
    <w:p w:rsidR="00EC0281" w:rsidRDefault="00EC0281" w:rsidP="00EC0281">
      <w:pPr>
        <w:autoSpaceDE w:val="0"/>
        <w:autoSpaceDN w:val="0"/>
        <w:adjustRightInd w:val="0"/>
        <w:jc w:val="center"/>
        <w:rPr>
          <w:rFonts w:ascii="Courier New" w:hAnsi="Courier New" w:cs="Courier New"/>
          <w:i/>
          <w:iCs/>
          <w:color w:val="000000"/>
        </w:rPr>
      </w:pPr>
    </w:p>
    <w:p w:rsidR="00EC0281" w:rsidRDefault="00EC0281" w:rsidP="00EC0281">
      <w:pPr>
        <w:autoSpaceDE w:val="0"/>
        <w:autoSpaceDN w:val="0"/>
        <w:adjustRightInd w:val="0"/>
        <w:jc w:val="center"/>
        <w:rPr>
          <w:rFonts w:ascii="Courier New" w:hAnsi="Courier New" w:cs="Courier New"/>
          <w:i/>
          <w:iCs/>
          <w:color w:val="000000"/>
        </w:rPr>
      </w:pPr>
      <w:r>
        <w:rPr>
          <w:rFonts w:ascii="Courier New" w:hAnsi="Courier New" w:cs="Courier New"/>
          <w:i/>
          <w:iCs/>
          <w:color w:val="000000"/>
        </w:rPr>
        <w:t>________________________________________________________________</w:t>
      </w: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(наименование уполномоченного</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______________________________________________________________________________________</w:t>
      </w: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структурного подразделения</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______________________________________________________________________________________</w:t>
      </w: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государственного  (муниципального)   органа,  фонда</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______________________________________________________________________________________</w:t>
      </w: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Или иной организации    (уполномоченной организации)</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От____________________________________________________________________________________</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______________________________________________________________________________________</w:t>
      </w: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(ф.и.о.,  занимаемая должность)</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Уведомление о получении подарка от "____" _ 20_ г.  </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Извещаю о получении___________________________________________________________________          </w:t>
      </w: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(дата получения)</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Подарка (ов) на ______________________________________________________________________</w:t>
      </w:r>
    </w:p>
    <w:p w:rsidR="00EC0281" w:rsidRDefault="00EC0281" w:rsidP="00EC0281">
      <w:pPr>
        <w:autoSpaceDE w:val="0"/>
        <w:autoSpaceDN w:val="0"/>
        <w:adjustRightInd w:val="0"/>
        <w:jc w:val="center"/>
        <w:rPr>
          <w:rFonts w:ascii="Courier New" w:hAnsi="Courier New" w:cs="Courier New"/>
          <w:i/>
          <w:iCs/>
          <w:color w:val="000000"/>
          <w:sz w:val="18"/>
          <w:szCs w:val="18"/>
        </w:rPr>
      </w:pPr>
      <w:r>
        <w:rPr>
          <w:rFonts w:ascii="Courier New" w:hAnsi="Courier New" w:cs="Courier New"/>
          <w:i/>
          <w:iCs/>
          <w:color w:val="000000"/>
          <w:sz w:val="18"/>
          <w:szCs w:val="18"/>
        </w:rPr>
        <w:t>(наименование протокольного мероприятия, служебной командировки, другого официального мероприятия, место и дата проведения)</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Bookman Old Style" w:hAnsi="Bookman Old Style" w:cs="Bookman Old Style"/>
          <w:i/>
          <w:iCs/>
          <w:color w:val="000000"/>
          <w:sz w:val="12"/>
          <w:szCs w:val="12"/>
        </w:rPr>
      </w:pPr>
    </w:p>
    <w:tbl>
      <w:tblPr>
        <w:tblW w:w="9735" w:type="dxa"/>
        <w:tblInd w:w="40" w:type="dxa"/>
        <w:tblLayout w:type="fixed"/>
        <w:tblCellMar>
          <w:left w:w="40" w:type="dxa"/>
          <w:right w:w="40" w:type="dxa"/>
        </w:tblCellMar>
        <w:tblLook w:val="04A0"/>
      </w:tblPr>
      <w:tblGrid>
        <w:gridCol w:w="2176"/>
        <w:gridCol w:w="319"/>
        <w:gridCol w:w="3403"/>
        <w:gridCol w:w="1885"/>
        <w:gridCol w:w="1952"/>
      </w:tblGrid>
      <w:tr w:rsidR="00EC0281" w:rsidTr="00EC0281">
        <w:trPr>
          <w:trHeight w:val="703"/>
        </w:trPr>
        <w:tc>
          <w:tcPr>
            <w:tcW w:w="2175" w:type="dxa"/>
            <w:tcBorders>
              <w:top w:val="single" w:sz="6" w:space="0" w:color="auto"/>
              <w:left w:val="single" w:sz="4" w:space="0" w:color="auto"/>
              <w:bottom w:val="single" w:sz="6" w:space="0" w:color="auto"/>
              <w:right w:val="single" w:sz="4" w:space="0" w:color="auto"/>
            </w:tcBorders>
            <w:hideMark/>
          </w:tcPr>
          <w:p w:rsidR="00EC0281" w:rsidRDefault="00EC0281">
            <w:pPr>
              <w:autoSpaceDE w:val="0"/>
              <w:autoSpaceDN w:val="0"/>
              <w:adjustRightInd w:val="0"/>
              <w:spacing w:line="288" w:lineRule="auto"/>
              <w:rPr>
                <w:rFonts w:ascii="Arial" w:hAnsi="Arial" w:cs="Arial"/>
                <w:i/>
                <w:iCs/>
                <w:color w:val="000000"/>
                <w:sz w:val="18"/>
                <w:szCs w:val="18"/>
              </w:rPr>
            </w:pPr>
            <w:r>
              <w:rPr>
                <w:rFonts w:ascii="Arial" w:hAnsi="Arial" w:cs="Arial"/>
                <w:i/>
                <w:iCs/>
                <w:color w:val="000000"/>
                <w:sz w:val="18"/>
                <w:szCs w:val="18"/>
              </w:rPr>
              <w:t>Наименование подарка</w:t>
            </w:r>
          </w:p>
        </w:tc>
        <w:tc>
          <w:tcPr>
            <w:tcW w:w="319" w:type="dxa"/>
            <w:tcBorders>
              <w:top w:val="single" w:sz="6" w:space="0" w:color="auto"/>
              <w:left w:val="single" w:sz="4" w:space="0" w:color="auto"/>
              <w:bottom w:val="single" w:sz="6" w:space="0" w:color="auto"/>
              <w:right w:val="nil"/>
            </w:tcBorders>
          </w:tcPr>
          <w:p w:rsidR="00EC0281" w:rsidRDefault="00EC0281">
            <w:pPr>
              <w:autoSpaceDE w:val="0"/>
              <w:autoSpaceDN w:val="0"/>
              <w:adjustRightInd w:val="0"/>
              <w:spacing w:line="288" w:lineRule="auto"/>
              <w:rPr>
                <w:rFonts w:ascii="Arial" w:hAnsi="Arial" w:cs="Arial"/>
                <w:i/>
                <w:iCs/>
                <w:color w:val="000000"/>
                <w:sz w:val="18"/>
                <w:szCs w:val="18"/>
              </w:rPr>
            </w:pPr>
          </w:p>
        </w:tc>
        <w:tc>
          <w:tcPr>
            <w:tcW w:w="3402" w:type="dxa"/>
            <w:tcBorders>
              <w:top w:val="single" w:sz="6" w:space="0" w:color="auto"/>
              <w:left w:val="nil"/>
              <w:bottom w:val="single" w:sz="6" w:space="0" w:color="auto"/>
              <w:right w:val="single" w:sz="6" w:space="0" w:color="auto"/>
            </w:tcBorders>
            <w:hideMark/>
          </w:tcPr>
          <w:p w:rsidR="00EC0281" w:rsidRDefault="00EC0281">
            <w:pPr>
              <w:autoSpaceDE w:val="0"/>
              <w:autoSpaceDN w:val="0"/>
              <w:adjustRightInd w:val="0"/>
              <w:spacing w:line="288" w:lineRule="auto"/>
              <w:rPr>
                <w:rFonts w:ascii="Arial" w:hAnsi="Arial" w:cs="Arial"/>
                <w:i/>
                <w:iCs/>
                <w:color w:val="000000"/>
                <w:sz w:val="18"/>
                <w:szCs w:val="18"/>
              </w:rPr>
            </w:pPr>
            <w:r>
              <w:rPr>
                <w:rFonts w:ascii="Arial" w:hAnsi="Arial" w:cs="Arial"/>
                <w:i/>
                <w:iCs/>
                <w:color w:val="000000"/>
                <w:sz w:val="18"/>
                <w:szCs w:val="18"/>
              </w:rPr>
              <w:t>Характеристика подарка, его описание</w:t>
            </w:r>
          </w:p>
        </w:tc>
        <w:tc>
          <w:tcPr>
            <w:tcW w:w="1885"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ascii="Arial" w:hAnsi="Arial" w:cs="Arial"/>
                <w:i/>
                <w:iCs/>
                <w:color w:val="000000"/>
                <w:sz w:val="18"/>
                <w:szCs w:val="18"/>
              </w:rPr>
            </w:pPr>
            <w:r>
              <w:rPr>
                <w:rFonts w:ascii="Arial" w:hAnsi="Arial" w:cs="Arial"/>
                <w:i/>
                <w:iCs/>
                <w:color w:val="000000"/>
                <w:sz w:val="18"/>
                <w:szCs w:val="18"/>
              </w:rPr>
              <w:t>Количество предметов</w:t>
            </w:r>
          </w:p>
        </w:tc>
        <w:tc>
          <w:tcPr>
            <w:tcW w:w="1952" w:type="dxa"/>
            <w:tcBorders>
              <w:top w:val="single" w:sz="6" w:space="0" w:color="auto"/>
              <w:left w:val="single" w:sz="6" w:space="0" w:color="auto"/>
              <w:bottom w:val="single" w:sz="6" w:space="0" w:color="auto"/>
              <w:right w:val="single" w:sz="4" w:space="0" w:color="auto"/>
            </w:tcBorders>
            <w:hideMark/>
          </w:tcPr>
          <w:p w:rsidR="00EC0281" w:rsidRDefault="00EC0281">
            <w:pPr>
              <w:autoSpaceDE w:val="0"/>
              <w:autoSpaceDN w:val="0"/>
              <w:adjustRightInd w:val="0"/>
              <w:spacing w:line="288" w:lineRule="auto"/>
              <w:rPr>
                <w:rFonts w:ascii="Arial" w:hAnsi="Arial" w:cs="Arial"/>
                <w:i/>
                <w:iCs/>
                <w:color w:val="000000"/>
                <w:sz w:val="18"/>
                <w:szCs w:val="18"/>
              </w:rPr>
            </w:pPr>
            <w:r>
              <w:rPr>
                <w:rFonts w:ascii="Arial" w:hAnsi="Arial" w:cs="Arial"/>
                <w:i/>
                <w:iCs/>
                <w:color w:val="000000"/>
                <w:sz w:val="18"/>
                <w:szCs w:val="18"/>
              </w:rPr>
              <w:t>Стоимость в рублях &lt;*&gt;</w:t>
            </w:r>
          </w:p>
        </w:tc>
      </w:tr>
      <w:tr w:rsidR="00EC0281" w:rsidTr="00EC0281">
        <w:trPr>
          <w:trHeight w:val="1229"/>
        </w:trPr>
        <w:tc>
          <w:tcPr>
            <w:tcW w:w="2494" w:type="dxa"/>
            <w:gridSpan w:val="2"/>
            <w:tcBorders>
              <w:top w:val="single" w:sz="6" w:space="0" w:color="auto"/>
              <w:left w:val="nil"/>
              <w:bottom w:val="nil"/>
              <w:right w:val="nil"/>
            </w:tcBorders>
          </w:tcPr>
          <w:p w:rsidR="00EC0281" w:rsidRDefault="00EC0281">
            <w:pPr>
              <w:autoSpaceDE w:val="0"/>
              <w:autoSpaceDN w:val="0"/>
              <w:adjustRightInd w:val="0"/>
              <w:spacing w:line="288" w:lineRule="auto"/>
              <w:rPr>
                <w:rFonts w:ascii="Arial" w:eastAsiaTheme="minorHAnsi" w:hAnsi="Arial" w:cs="Arial"/>
                <w:i/>
                <w:iCs/>
                <w:color w:val="000000"/>
                <w:sz w:val="16"/>
                <w:szCs w:val="16"/>
              </w:rPr>
            </w:pPr>
          </w:p>
          <w:p w:rsidR="00EC0281" w:rsidRDefault="00EC0281">
            <w:pPr>
              <w:autoSpaceDE w:val="0"/>
              <w:autoSpaceDN w:val="0"/>
              <w:adjustRightInd w:val="0"/>
              <w:spacing w:line="288" w:lineRule="auto"/>
              <w:rPr>
                <w:rFonts w:ascii="Arial" w:hAnsi="Arial" w:cs="Arial"/>
                <w:i/>
                <w:iCs/>
                <w:color w:val="000000"/>
                <w:sz w:val="16"/>
                <w:szCs w:val="16"/>
              </w:rPr>
            </w:pPr>
            <w:r>
              <w:rPr>
                <w:rFonts w:ascii="Arial" w:hAnsi="Arial" w:cs="Arial"/>
                <w:i/>
                <w:iCs/>
                <w:color w:val="000000"/>
                <w:sz w:val="16"/>
                <w:szCs w:val="16"/>
              </w:rPr>
              <w:t>1.</w:t>
            </w:r>
          </w:p>
          <w:p w:rsidR="00EC0281" w:rsidRDefault="00EC0281">
            <w:pPr>
              <w:autoSpaceDE w:val="0"/>
              <w:autoSpaceDN w:val="0"/>
              <w:adjustRightInd w:val="0"/>
              <w:spacing w:line="288" w:lineRule="auto"/>
              <w:rPr>
                <w:rFonts w:ascii="Arial" w:hAnsi="Arial" w:cs="Arial"/>
                <w:i/>
                <w:iCs/>
                <w:color w:val="000000"/>
                <w:sz w:val="18"/>
                <w:szCs w:val="18"/>
              </w:rPr>
            </w:pPr>
            <w:r>
              <w:rPr>
                <w:rFonts w:ascii="Arial" w:hAnsi="Arial" w:cs="Arial"/>
                <w:i/>
                <w:iCs/>
                <w:color w:val="000000"/>
                <w:sz w:val="18"/>
                <w:szCs w:val="18"/>
              </w:rPr>
              <w:t xml:space="preserve">2. </w:t>
            </w:r>
          </w:p>
          <w:p w:rsidR="00EC0281" w:rsidRDefault="00EC0281">
            <w:pPr>
              <w:autoSpaceDE w:val="0"/>
              <w:autoSpaceDN w:val="0"/>
              <w:adjustRightInd w:val="0"/>
              <w:spacing w:line="288" w:lineRule="auto"/>
              <w:rPr>
                <w:rFonts w:ascii="Arial" w:hAnsi="Arial" w:cs="Arial"/>
                <w:i/>
                <w:iCs/>
                <w:color w:val="000000"/>
                <w:sz w:val="18"/>
                <w:szCs w:val="18"/>
              </w:rPr>
            </w:pPr>
            <w:r>
              <w:rPr>
                <w:rFonts w:ascii="Arial" w:hAnsi="Arial" w:cs="Arial"/>
                <w:i/>
                <w:iCs/>
                <w:color w:val="000000"/>
                <w:sz w:val="18"/>
                <w:szCs w:val="18"/>
              </w:rPr>
              <w:t>3.</w:t>
            </w:r>
          </w:p>
          <w:p w:rsidR="00EC0281" w:rsidRDefault="00EC0281">
            <w:pPr>
              <w:autoSpaceDE w:val="0"/>
              <w:autoSpaceDN w:val="0"/>
              <w:adjustRightInd w:val="0"/>
              <w:spacing w:line="288" w:lineRule="auto"/>
              <w:rPr>
                <w:rFonts w:ascii="Arial" w:hAnsi="Arial" w:cs="Arial"/>
                <w:i/>
                <w:iCs/>
                <w:color w:val="000000"/>
                <w:sz w:val="18"/>
                <w:szCs w:val="18"/>
              </w:rPr>
            </w:pPr>
            <w:r>
              <w:rPr>
                <w:rFonts w:ascii="Arial" w:hAnsi="Arial" w:cs="Arial"/>
                <w:i/>
                <w:iCs/>
                <w:color w:val="000000"/>
                <w:sz w:val="18"/>
                <w:szCs w:val="18"/>
              </w:rPr>
              <w:t>Итого</w:t>
            </w:r>
          </w:p>
          <w:p w:rsidR="00EC0281" w:rsidRDefault="00EC0281">
            <w:pPr>
              <w:autoSpaceDE w:val="0"/>
              <w:autoSpaceDN w:val="0"/>
              <w:adjustRightInd w:val="0"/>
              <w:spacing w:line="288" w:lineRule="auto"/>
              <w:rPr>
                <w:rFonts w:ascii="Arial" w:hAnsi="Arial" w:cs="Arial"/>
                <w:i/>
                <w:iCs/>
                <w:color w:val="000000"/>
                <w:sz w:val="18"/>
                <w:szCs w:val="18"/>
              </w:rPr>
            </w:pPr>
          </w:p>
        </w:tc>
        <w:tc>
          <w:tcPr>
            <w:tcW w:w="3402" w:type="dxa"/>
            <w:tcBorders>
              <w:top w:val="single" w:sz="6" w:space="0" w:color="auto"/>
              <w:left w:val="nil"/>
              <w:bottom w:val="nil"/>
              <w:right w:val="nil"/>
            </w:tcBorders>
          </w:tcPr>
          <w:p w:rsidR="00EC0281" w:rsidRDefault="00EC0281">
            <w:pPr>
              <w:autoSpaceDE w:val="0"/>
              <w:autoSpaceDN w:val="0"/>
              <w:adjustRightInd w:val="0"/>
              <w:spacing w:line="288" w:lineRule="auto"/>
              <w:rPr>
                <w:rFonts w:ascii="Arial" w:hAnsi="Arial" w:cs="Arial"/>
                <w:i/>
                <w:iCs/>
                <w:lang w:eastAsia="en-US"/>
              </w:rPr>
            </w:pPr>
          </w:p>
        </w:tc>
        <w:tc>
          <w:tcPr>
            <w:tcW w:w="1885" w:type="dxa"/>
            <w:tcBorders>
              <w:top w:val="single" w:sz="6" w:space="0" w:color="auto"/>
              <w:left w:val="nil"/>
              <w:bottom w:val="nil"/>
              <w:right w:val="nil"/>
            </w:tcBorders>
          </w:tcPr>
          <w:p w:rsidR="00EC0281" w:rsidRDefault="00EC0281">
            <w:pPr>
              <w:autoSpaceDE w:val="0"/>
              <w:autoSpaceDN w:val="0"/>
              <w:adjustRightInd w:val="0"/>
              <w:spacing w:line="288" w:lineRule="auto"/>
              <w:rPr>
                <w:rFonts w:ascii="Arial" w:hAnsi="Arial" w:cs="Arial"/>
                <w:i/>
                <w:iCs/>
                <w:lang w:eastAsia="en-US"/>
              </w:rPr>
            </w:pPr>
          </w:p>
        </w:tc>
        <w:tc>
          <w:tcPr>
            <w:tcW w:w="1952" w:type="dxa"/>
            <w:tcBorders>
              <w:top w:val="single" w:sz="6" w:space="0" w:color="auto"/>
              <w:left w:val="nil"/>
              <w:bottom w:val="nil"/>
              <w:right w:val="nil"/>
            </w:tcBorders>
          </w:tcPr>
          <w:p w:rsidR="00EC0281" w:rsidRDefault="00EC0281">
            <w:pPr>
              <w:autoSpaceDE w:val="0"/>
              <w:autoSpaceDN w:val="0"/>
              <w:adjustRightInd w:val="0"/>
              <w:spacing w:line="288" w:lineRule="auto"/>
              <w:rPr>
                <w:rFonts w:ascii="Arial" w:hAnsi="Arial" w:cs="Arial"/>
                <w:i/>
                <w:iCs/>
                <w:lang w:eastAsia="en-US"/>
              </w:rPr>
            </w:pPr>
          </w:p>
        </w:tc>
      </w:tr>
      <w:tr w:rsidR="00EC0281" w:rsidTr="00EC0281">
        <w:trPr>
          <w:trHeight w:val="383"/>
        </w:trPr>
        <w:tc>
          <w:tcPr>
            <w:tcW w:w="2494" w:type="dxa"/>
            <w:gridSpan w:val="2"/>
            <w:tcBorders>
              <w:top w:val="nil"/>
              <w:left w:val="nil"/>
              <w:bottom w:val="single" w:sz="6" w:space="0" w:color="auto"/>
              <w:right w:val="nil"/>
            </w:tcBorders>
            <w:hideMark/>
          </w:tcPr>
          <w:p w:rsidR="00EC0281" w:rsidRDefault="00EC0281">
            <w:pPr>
              <w:autoSpaceDE w:val="0"/>
              <w:autoSpaceDN w:val="0"/>
              <w:adjustRightInd w:val="0"/>
              <w:spacing w:line="288" w:lineRule="auto"/>
              <w:rPr>
                <w:rFonts w:ascii="Courier New" w:hAnsi="Courier New" w:cs="Courier New"/>
                <w:i/>
                <w:iCs/>
                <w:color w:val="000000"/>
                <w:sz w:val="18"/>
                <w:szCs w:val="18"/>
              </w:rPr>
            </w:pPr>
            <w:r>
              <w:rPr>
                <w:rFonts w:ascii="Courier New" w:hAnsi="Courier New" w:cs="Courier New"/>
                <w:i/>
                <w:iCs/>
                <w:color w:val="000000"/>
                <w:sz w:val="18"/>
                <w:szCs w:val="18"/>
              </w:rPr>
              <w:t>Приложение:</w:t>
            </w:r>
          </w:p>
        </w:tc>
        <w:tc>
          <w:tcPr>
            <w:tcW w:w="3402" w:type="dxa"/>
            <w:tcBorders>
              <w:top w:val="nil"/>
              <w:left w:val="nil"/>
              <w:bottom w:val="single" w:sz="6" w:space="0" w:color="auto"/>
              <w:right w:val="nil"/>
            </w:tcBorders>
          </w:tcPr>
          <w:p w:rsidR="00EC0281" w:rsidRDefault="00EC0281">
            <w:pPr>
              <w:autoSpaceDE w:val="0"/>
              <w:autoSpaceDN w:val="0"/>
              <w:adjustRightInd w:val="0"/>
              <w:spacing w:line="288" w:lineRule="auto"/>
              <w:rPr>
                <w:rFonts w:ascii="Arial" w:hAnsi="Arial" w:cs="Arial"/>
                <w:i/>
                <w:iCs/>
                <w:lang w:eastAsia="en-US"/>
              </w:rPr>
            </w:pPr>
          </w:p>
        </w:tc>
        <w:tc>
          <w:tcPr>
            <w:tcW w:w="1885" w:type="dxa"/>
            <w:tcBorders>
              <w:top w:val="nil"/>
              <w:left w:val="nil"/>
              <w:bottom w:val="single" w:sz="6" w:space="0" w:color="auto"/>
              <w:right w:val="nil"/>
            </w:tcBorders>
            <w:hideMark/>
          </w:tcPr>
          <w:p w:rsidR="00EC0281" w:rsidRDefault="00EC0281">
            <w:pPr>
              <w:autoSpaceDE w:val="0"/>
              <w:autoSpaceDN w:val="0"/>
              <w:adjustRightInd w:val="0"/>
              <w:spacing w:line="288" w:lineRule="auto"/>
              <w:rPr>
                <w:rFonts w:ascii="Courier New" w:hAnsi="Courier New" w:cs="Courier New"/>
                <w:i/>
                <w:iCs/>
                <w:color w:val="000000"/>
                <w:sz w:val="18"/>
                <w:szCs w:val="18"/>
              </w:rPr>
            </w:pPr>
            <w:r>
              <w:rPr>
                <w:rFonts w:ascii="Courier New" w:hAnsi="Courier New" w:cs="Courier New"/>
                <w:i/>
                <w:iCs/>
                <w:color w:val="000000"/>
                <w:sz w:val="18"/>
                <w:szCs w:val="18"/>
              </w:rPr>
              <w:t>на</w:t>
            </w:r>
          </w:p>
        </w:tc>
        <w:tc>
          <w:tcPr>
            <w:tcW w:w="1952" w:type="dxa"/>
            <w:tcBorders>
              <w:top w:val="nil"/>
              <w:left w:val="nil"/>
              <w:bottom w:val="single" w:sz="6" w:space="0" w:color="auto"/>
              <w:right w:val="nil"/>
            </w:tcBorders>
            <w:hideMark/>
          </w:tcPr>
          <w:p w:rsidR="00EC0281" w:rsidRDefault="00EC0281">
            <w:pPr>
              <w:autoSpaceDE w:val="0"/>
              <w:autoSpaceDN w:val="0"/>
              <w:adjustRightInd w:val="0"/>
              <w:spacing w:line="288" w:lineRule="auto"/>
              <w:rPr>
                <w:rFonts w:ascii="Courier New" w:hAnsi="Courier New" w:cs="Courier New"/>
                <w:i/>
                <w:iCs/>
                <w:color w:val="000000"/>
                <w:sz w:val="18"/>
                <w:szCs w:val="18"/>
              </w:rPr>
            </w:pPr>
            <w:r>
              <w:rPr>
                <w:rFonts w:ascii="Courier New" w:hAnsi="Courier New" w:cs="Courier New"/>
                <w:i/>
                <w:iCs/>
                <w:color w:val="000000"/>
                <w:sz w:val="18"/>
                <w:szCs w:val="18"/>
              </w:rPr>
              <w:t>листах.</w:t>
            </w:r>
          </w:p>
        </w:tc>
      </w:tr>
      <w:tr w:rsidR="00EC0281" w:rsidTr="00EC0281">
        <w:trPr>
          <w:trHeight w:val="364"/>
        </w:trPr>
        <w:tc>
          <w:tcPr>
            <w:tcW w:w="2494" w:type="dxa"/>
            <w:gridSpan w:val="2"/>
            <w:tcBorders>
              <w:top w:val="single" w:sz="6" w:space="0" w:color="auto"/>
              <w:left w:val="nil"/>
              <w:bottom w:val="nil"/>
              <w:right w:val="nil"/>
            </w:tcBorders>
          </w:tcPr>
          <w:p w:rsidR="00EC0281" w:rsidRDefault="00EC0281">
            <w:pPr>
              <w:autoSpaceDE w:val="0"/>
              <w:autoSpaceDN w:val="0"/>
              <w:adjustRightInd w:val="0"/>
              <w:spacing w:line="288" w:lineRule="auto"/>
              <w:rPr>
                <w:rFonts w:ascii="Arial" w:hAnsi="Arial" w:cs="Arial"/>
                <w:i/>
                <w:iCs/>
                <w:lang w:eastAsia="en-US"/>
              </w:rPr>
            </w:pPr>
          </w:p>
        </w:tc>
        <w:tc>
          <w:tcPr>
            <w:tcW w:w="3402" w:type="dxa"/>
            <w:tcBorders>
              <w:top w:val="single" w:sz="6" w:space="0" w:color="auto"/>
              <w:left w:val="nil"/>
              <w:bottom w:val="nil"/>
              <w:right w:val="nil"/>
            </w:tcBorders>
            <w:hideMark/>
          </w:tcPr>
          <w:p w:rsidR="00EC0281" w:rsidRDefault="00EC0281">
            <w:pPr>
              <w:autoSpaceDE w:val="0"/>
              <w:autoSpaceDN w:val="0"/>
              <w:adjustRightInd w:val="0"/>
              <w:spacing w:line="288" w:lineRule="auto"/>
              <w:rPr>
                <w:rFonts w:ascii="Courier New" w:hAnsi="Courier New" w:cs="Courier New"/>
                <w:i/>
                <w:iCs/>
                <w:color w:val="000000"/>
                <w:sz w:val="18"/>
                <w:szCs w:val="18"/>
              </w:rPr>
            </w:pPr>
            <w:r>
              <w:rPr>
                <w:rFonts w:ascii="Courier New" w:hAnsi="Courier New" w:cs="Courier New"/>
                <w:i/>
                <w:iCs/>
                <w:color w:val="D2B1B8"/>
                <w:sz w:val="18"/>
                <w:szCs w:val="18"/>
              </w:rPr>
              <w:t xml:space="preserve">  (</w:t>
            </w:r>
            <w:r>
              <w:rPr>
                <w:rFonts w:ascii="Courier New" w:hAnsi="Courier New" w:cs="Courier New"/>
                <w:i/>
                <w:iCs/>
                <w:color w:val="000000"/>
                <w:sz w:val="18"/>
                <w:szCs w:val="18"/>
              </w:rPr>
              <w:t>наименование документа)</w:t>
            </w:r>
          </w:p>
        </w:tc>
        <w:tc>
          <w:tcPr>
            <w:tcW w:w="1885" w:type="dxa"/>
            <w:tcBorders>
              <w:top w:val="single" w:sz="6" w:space="0" w:color="auto"/>
              <w:left w:val="nil"/>
              <w:bottom w:val="nil"/>
              <w:right w:val="nil"/>
            </w:tcBorders>
          </w:tcPr>
          <w:p w:rsidR="00EC0281" w:rsidRDefault="00EC0281">
            <w:pPr>
              <w:autoSpaceDE w:val="0"/>
              <w:autoSpaceDN w:val="0"/>
              <w:adjustRightInd w:val="0"/>
              <w:spacing w:line="288" w:lineRule="auto"/>
              <w:rPr>
                <w:rFonts w:ascii="Arial" w:hAnsi="Arial" w:cs="Arial"/>
                <w:i/>
                <w:iCs/>
                <w:lang w:eastAsia="en-US"/>
              </w:rPr>
            </w:pPr>
          </w:p>
        </w:tc>
        <w:tc>
          <w:tcPr>
            <w:tcW w:w="1952" w:type="dxa"/>
            <w:tcBorders>
              <w:top w:val="single" w:sz="6" w:space="0" w:color="auto"/>
              <w:left w:val="nil"/>
              <w:bottom w:val="nil"/>
              <w:right w:val="nil"/>
            </w:tcBorders>
          </w:tcPr>
          <w:p w:rsidR="00EC0281" w:rsidRDefault="00EC0281">
            <w:pPr>
              <w:autoSpaceDE w:val="0"/>
              <w:autoSpaceDN w:val="0"/>
              <w:adjustRightInd w:val="0"/>
              <w:spacing w:line="288" w:lineRule="auto"/>
              <w:rPr>
                <w:rFonts w:ascii="Arial" w:hAnsi="Arial" w:cs="Arial"/>
                <w:i/>
                <w:iCs/>
                <w:lang w:eastAsia="en-US"/>
              </w:rPr>
            </w:pPr>
          </w:p>
        </w:tc>
      </w:tr>
      <w:tr w:rsidR="00EC0281" w:rsidTr="00EC0281">
        <w:trPr>
          <w:trHeight w:val="948"/>
        </w:trPr>
        <w:tc>
          <w:tcPr>
            <w:tcW w:w="2494" w:type="dxa"/>
            <w:gridSpan w:val="2"/>
          </w:tcPr>
          <w:p w:rsidR="00EC0281" w:rsidRDefault="00EC0281">
            <w:pPr>
              <w:autoSpaceDE w:val="0"/>
              <w:autoSpaceDN w:val="0"/>
              <w:adjustRightInd w:val="0"/>
              <w:spacing w:line="288" w:lineRule="auto"/>
              <w:rPr>
                <w:rFonts w:ascii="Courier New" w:eastAsiaTheme="minorHAnsi" w:hAnsi="Courier New" w:cs="Courier New"/>
                <w:i/>
                <w:iCs/>
                <w:color w:val="000000"/>
                <w:sz w:val="18"/>
                <w:szCs w:val="18"/>
              </w:rPr>
            </w:pPr>
          </w:p>
          <w:p w:rsidR="00EC0281" w:rsidRDefault="00EC0281">
            <w:pPr>
              <w:autoSpaceDE w:val="0"/>
              <w:autoSpaceDN w:val="0"/>
              <w:adjustRightInd w:val="0"/>
              <w:spacing w:line="288" w:lineRule="auto"/>
              <w:rPr>
                <w:rFonts w:ascii="Courier New" w:hAnsi="Courier New" w:cs="Courier New"/>
                <w:i/>
                <w:iCs/>
                <w:color w:val="000000"/>
                <w:sz w:val="18"/>
                <w:szCs w:val="18"/>
              </w:rPr>
            </w:pPr>
          </w:p>
          <w:p w:rsidR="00EC0281" w:rsidRDefault="00EC0281">
            <w:pPr>
              <w:autoSpaceDE w:val="0"/>
              <w:autoSpaceDN w:val="0"/>
              <w:adjustRightInd w:val="0"/>
              <w:spacing w:line="288" w:lineRule="auto"/>
              <w:rPr>
                <w:rFonts w:ascii="Courier New" w:hAnsi="Courier New" w:cs="Courier New"/>
                <w:i/>
                <w:iCs/>
                <w:color w:val="000000"/>
                <w:sz w:val="18"/>
                <w:szCs w:val="18"/>
              </w:rPr>
            </w:pPr>
          </w:p>
          <w:p w:rsidR="00EC0281" w:rsidRDefault="00EC0281">
            <w:pPr>
              <w:autoSpaceDE w:val="0"/>
              <w:autoSpaceDN w:val="0"/>
              <w:adjustRightInd w:val="0"/>
              <w:spacing w:line="288" w:lineRule="auto"/>
              <w:rPr>
                <w:rFonts w:ascii="Courier New" w:hAnsi="Courier New" w:cs="Courier New"/>
                <w:i/>
                <w:iCs/>
                <w:color w:val="000000"/>
                <w:sz w:val="18"/>
                <w:szCs w:val="18"/>
              </w:rPr>
            </w:pPr>
          </w:p>
          <w:p w:rsidR="00EC0281" w:rsidRDefault="00EC0281">
            <w:pPr>
              <w:autoSpaceDE w:val="0"/>
              <w:autoSpaceDN w:val="0"/>
              <w:adjustRightInd w:val="0"/>
              <w:spacing w:line="288" w:lineRule="auto"/>
              <w:rPr>
                <w:rFonts w:ascii="Courier New" w:hAnsi="Courier New" w:cs="Courier New"/>
                <w:i/>
                <w:iCs/>
                <w:color w:val="000000"/>
                <w:sz w:val="18"/>
                <w:szCs w:val="18"/>
              </w:rPr>
            </w:pPr>
            <w:r>
              <w:rPr>
                <w:rFonts w:ascii="Courier New" w:hAnsi="Courier New" w:cs="Courier New"/>
                <w:i/>
                <w:iCs/>
                <w:color w:val="000000"/>
                <w:sz w:val="18"/>
                <w:szCs w:val="18"/>
              </w:rPr>
              <w:t xml:space="preserve">Лицо, представившее </w:t>
            </w:r>
          </w:p>
        </w:tc>
        <w:tc>
          <w:tcPr>
            <w:tcW w:w="3402" w:type="dxa"/>
            <w:tcBorders>
              <w:top w:val="nil"/>
              <w:left w:val="nil"/>
              <w:bottom w:val="single" w:sz="6" w:space="0" w:color="auto"/>
              <w:right w:val="nil"/>
            </w:tcBorders>
          </w:tcPr>
          <w:p w:rsidR="00EC0281" w:rsidRDefault="00EC0281">
            <w:pPr>
              <w:autoSpaceDE w:val="0"/>
              <w:autoSpaceDN w:val="0"/>
              <w:adjustRightInd w:val="0"/>
              <w:spacing w:line="288" w:lineRule="auto"/>
              <w:rPr>
                <w:rFonts w:ascii="Arial" w:hAnsi="Arial" w:cs="Arial"/>
                <w:i/>
                <w:iCs/>
                <w:lang w:eastAsia="en-US"/>
              </w:rPr>
            </w:pPr>
          </w:p>
        </w:tc>
        <w:tc>
          <w:tcPr>
            <w:tcW w:w="1885" w:type="dxa"/>
            <w:tcBorders>
              <w:top w:val="nil"/>
              <w:left w:val="nil"/>
              <w:bottom w:val="single" w:sz="6" w:space="0" w:color="auto"/>
              <w:right w:val="nil"/>
            </w:tcBorders>
          </w:tcPr>
          <w:p w:rsidR="00EC0281" w:rsidRDefault="00EC0281">
            <w:pPr>
              <w:autoSpaceDE w:val="0"/>
              <w:autoSpaceDN w:val="0"/>
              <w:adjustRightInd w:val="0"/>
              <w:spacing w:line="288" w:lineRule="auto"/>
              <w:rPr>
                <w:rFonts w:ascii="Tahoma" w:hAnsi="Tahoma" w:cs="Tahoma"/>
                <w:b/>
                <w:bCs/>
                <w:i/>
                <w:iCs/>
                <w:color w:val="000000"/>
                <w:sz w:val="8"/>
                <w:szCs w:val="8"/>
              </w:rPr>
            </w:pPr>
          </w:p>
        </w:tc>
        <w:tc>
          <w:tcPr>
            <w:tcW w:w="1952" w:type="dxa"/>
            <w:tcBorders>
              <w:top w:val="nil"/>
              <w:left w:val="nil"/>
              <w:bottom w:val="single" w:sz="6" w:space="0" w:color="auto"/>
              <w:right w:val="nil"/>
            </w:tcBorders>
          </w:tcPr>
          <w:p w:rsidR="00EC0281" w:rsidRDefault="00EC0281">
            <w:pPr>
              <w:autoSpaceDE w:val="0"/>
              <w:autoSpaceDN w:val="0"/>
              <w:adjustRightInd w:val="0"/>
              <w:spacing w:line="288" w:lineRule="auto"/>
              <w:rPr>
                <w:rFonts w:ascii="Courier New" w:eastAsiaTheme="minorHAnsi" w:hAnsi="Courier New" w:cs="Courier New"/>
                <w:i/>
                <w:iCs/>
                <w:color w:val="000000"/>
                <w:sz w:val="18"/>
                <w:szCs w:val="18"/>
              </w:rPr>
            </w:pPr>
          </w:p>
          <w:p w:rsidR="00EC0281" w:rsidRDefault="00EC0281">
            <w:pPr>
              <w:autoSpaceDE w:val="0"/>
              <w:autoSpaceDN w:val="0"/>
              <w:adjustRightInd w:val="0"/>
              <w:spacing w:line="288" w:lineRule="auto"/>
              <w:rPr>
                <w:rFonts w:ascii="Courier New" w:hAnsi="Courier New" w:cs="Courier New"/>
                <w:i/>
                <w:iCs/>
                <w:color w:val="000000"/>
                <w:sz w:val="18"/>
                <w:szCs w:val="18"/>
              </w:rPr>
            </w:pPr>
          </w:p>
          <w:p w:rsidR="00EC0281" w:rsidRDefault="00EC0281">
            <w:pPr>
              <w:autoSpaceDE w:val="0"/>
              <w:autoSpaceDN w:val="0"/>
              <w:adjustRightInd w:val="0"/>
              <w:spacing w:line="288" w:lineRule="auto"/>
              <w:rPr>
                <w:rFonts w:ascii="Courier New" w:hAnsi="Courier New" w:cs="Courier New"/>
                <w:i/>
                <w:iCs/>
                <w:color w:val="000000"/>
                <w:sz w:val="18"/>
                <w:szCs w:val="18"/>
              </w:rPr>
            </w:pPr>
          </w:p>
          <w:p w:rsidR="00EC0281" w:rsidRDefault="00EC0281">
            <w:pPr>
              <w:autoSpaceDE w:val="0"/>
              <w:autoSpaceDN w:val="0"/>
              <w:adjustRightInd w:val="0"/>
              <w:spacing w:line="288" w:lineRule="auto"/>
              <w:rPr>
                <w:rFonts w:ascii="Courier New" w:hAnsi="Courier New" w:cs="Courier New"/>
                <w:i/>
                <w:iCs/>
                <w:color w:val="000000"/>
                <w:sz w:val="18"/>
                <w:szCs w:val="18"/>
              </w:rPr>
            </w:pPr>
          </w:p>
          <w:p w:rsidR="00EC0281" w:rsidRDefault="00EC0281">
            <w:pPr>
              <w:autoSpaceDE w:val="0"/>
              <w:autoSpaceDN w:val="0"/>
              <w:adjustRightInd w:val="0"/>
              <w:spacing w:line="288" w:lineRule="auto"/>
              <w:rPr>
                <w:rFonts w:ascii="Courier New" w:hAnsi="Courier New" w:cs="Courier New"/>
                <w:i/>
                <w:iCs/>
                <w:color w:val="000000"/>
                <w:sz w:val="18"/>
                <w:szCs w:val="18"/>
              </w:rPr>
            </w:pPr>
          </w:p>
        </w:tc>
      </w:tr>
    </w:tbl>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Уведомление            (подпись)      (расшифровка подписи)                   (дата)</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Лицо, принявшее уведомление __________________________________________________________</w:t>
      </w: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(подпись)   (расшифровка подписи)                (дата)</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Регистрационный номер в журнале регистрации уведомлений_________________ «__»  «____»</w:t>
      </w:r>
    </w:p>
    <w:p w:rsidR="00EC0281" w:rsidRDefault="00EC0281" w:rsidP="00EC0281">
      <w:pPr>
        <w:autoSpaceDE w:val="0"/>
        <w:autoSpaceDN w:val="0"/>
        <w:adjustRightInd w:val="0"/>
        <w:rPr>
          <w:rFonts w:ascii="Courier New" w:hAnsi="Courier New" w:cs="Courier New"/>
          <w:i/>
          <w:iCs/>
          <w:color w:val="000000"/>
          <w:sz w:val="18"/>
          <w:szCs w:val="18"/>
        </w:rPr>
      </w:pPr>
    </w:p>
    <w:p w:rsidR="00EC0281" w:rsidRDefault="00EC0281" w:rsidP="00EC0281">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Заполняется при наличии документов, подтверждающих стоимость подарка</w:t>
      </w:r>
    </w:p>
    <w:p w:rsidR="00EC0281" w:rsidRDefault="00EC0281" w:rsidP="00EC0281">
      <w:pPr>
        <w:jc w:val="both"/>
        <w:rPr>
          <w:rFonts w:eastAsiaTheme="minorHAnsi"/>
          <w:color w:val="000000"/>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Приложение № 2 </w:t>
      </w:r>
    </w:p>
    <w:p w:rsidR="00EC0281" w:rsidRDefault="00EC0281" w:rsidP="00EC0281">
      <w:pPr>
        <w:autoSpaceDE w:val="0"/>
        <w:autoSpaceDN w:val="0"/>
        <w:adjustRightInd w:val="0"/>
        <w:jc w:val="right"/>
        <w:rPr>
          <w:rFonts w:eastAsiaTheme="minorHAnsi"/>
          <w:color w:val="000000"/>
        </w:rPr>
      </w:pPr>
      <w:r>
        <w:rPr>
          <w:rFonts w:eastAsiaTheme="minorHAnsi"/>
          <w:color w:val="000000"/>
        </w:rPr>
        <w:t>к Правилам передачи подарков,</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полученных лицами, замещающими </w:t>
      </w:r>
    </w:p>
    <w:p w:rsidR="00EC0281" w:rsidRDefault="00EC0281" w:rsidP="00EC0281">
      <w:pPr>
        <w:autoSpaceDE w:val="0"/>
        <w:autoSpaceDN w:val="0"/>
        <w:adjustRightInd w:val="0"/>
        <w:jc w:val="right"/>
        <w:rPr>
          <w:rFonts w:eastAsiaTheme="minorHAnsi"/>
          <w:color w:val="000000"/>
        </w:rPr>
      </w:pPr>
      <w:r>
        <w:rPr>
          <w:rFonts w:eastAsiaTheme="minorHAnsi"/>
          <w:color w:val="000000"/>
        </w:rPr>
        <w:t>муниципальные должности или</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должности муниципальной службы в  </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муниципальном     образовании</w:t>
      </w:r>
    </w:p>
    <w:p w:rsidR="00EC0281" w:rsidRDefault="00EC0281" w:rsidP="00EC0281">
      <w:pPr>
        <w:autoSpaceDE w:val="0"/>
        <w:autoSpaceDN w:val="0"/>
        <w:adjustRightInd w:val="0"/>
        <w:jc w:val="right"/>
        <w:rPr>
          <w:rFonts w:eastAsiaTheme="minorHAnsi"/>
          <w:bCs/>
          <w:color w:val="000000"/>
        </w:rPr>
      </w:pPr>
      <w:r>
        <w:rPr>
          <w:rFonts w:eastAsiaTheme="minorHAnsi"/>
          <w:bCs/>
          <w:color w:val="000000"/>
        </w:rPr>
        <w:t>Никольский сельсовет</w:t>
      </w:r>
      <w:r>
        <w:rPr>
          <w:rFonts w:eastAsiaTheme="minorHAnsi"/>
          <w:b/>
          <w:bCs/>
          <w:color w:val="000000"/>
          <w:u w:val="single"/>
        </w:rPr>
        <w:t>,</w:t>
      </w:r>
      <w:r>
        <w:rPr>
          <w:rFonts w:eastAsiaTheme="minorHAnsi"/>
          <w:b/>
          <w:bCs/>
          <w:color w:val="000000"/>
        </w:rPr>
        <w:t xml:space="preserve"> </w:t>
      </w:r>
      <w:r>
        <w:rPr>
          <w:rFonts w:eastAsiaTheme="minorHAnsi"/>
          <w:color w:val="000000"/>
        </w:rPr>
        <w:t>в связи с протокольными</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мероприятиями, служебными командировками</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и другими</w:t>
      </w:r>
      <w:r>
        <w:rPr>
          <w:rFonts w:eastAsiaTheme="minorHAnsi"/>
          <w:color w:val="000000"/>
          <w:sz w:val="20"/>
          <w:szCs w:val="20"/>
        </w:rPr>
        <w:t xml:space="preserve"> </w:t>
      </w:r>
      <w:r>
        <w:rPr>
          <w:rFonts w:eastAsiaTheme="minorHAnsi"/>
          <w:color w:val="000000"/>
        </w:rPr>
        <w:t>официальными</w:t>
      </w:r>
    </w:p>
    <w:p w:rsidR="00EC0281" w:rsidRDefault="00EC0281" w:rsidP="00EC0281">
      <w:pPr>
        <w:autoSpaceDE w:val="0"/>
        <w:autoSpaceDN w:val="0"/>
        <w:adjustRightInd w:val="0"/>
        <w:jc w:val="right"/>
        <w:rPr>
          <w:rFonts w:eastAsiaTheme="minorHAnsi"/>
          <w:color w:val="000000"/>
        </w:rPr>
      </w:pPr>
      <w:r>
        <w:rPr>
          <w:rFonts w:eastAsiaTheme="minorHAnsi"/>
          <w:color w:val="000000"/>
        </w:rPr>
        <w:t>мероприятиями</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jc w:val="center"/>
        <w:rPr>
          <w:rFonts w:eastAsiaTheme="minorHAnsi"/>
          <w:color w:val="000000"/>
        </w:rPr>
      </w:pPr>
    </w:p>
    <w:p w:rsidR="00EC0281" w:rsidRDefault="00EC0281" w:rsidP="00EC0281">
      <w:pPr>
        <w:autoSpaceDE w:val="0"/>
        <w:autoSpaceDN w:val="0"/>
        <w:adjustRightInd w:val="0"/>
        <w:jc w:val="center"/>
        <w:rPr>
          <w:rFonts w:eastAsiaTheme="minorHAnsi"/>
          <w:color w:val="000000"/>
        </w:rPr>
      </w:pPr>
      <w:r>
        <w:rPr>
          <w:rFonts w:eastAsiaTheme="minorHAnsi"/>
          <w:color w:val="000000"/>
        </w:rPr>
        <w:t>ЖУРНАЛ</w:t>
      </w:r>
    </w:p>
    <w:p w:rsidR="00EC0281" w:rsidRDefault="00EC0281" w:rsidP="00EC0281">
      <w:pPr>
        <w:autoSpaceDE w:val="0"/>
        <w:autoSpaceDN w:val="0"/>
        <w:adjustRightInd w:val="0"/>
        <w:jc w:val="center"/>
        <w:rPr>
          <w:rFonts w:eastAsiaTheme="minorHAnsi"/>
          <w:color w:val="000000"/>
        </w:rPr>
      </w:pPr>
      <w:r>
        <w:rPr>
          <w:rFonts w:eastAsiaTheme="minorHAnsi"/>
          <w:color w:val="000000"/>
        </w:rPr>
        <w:t>регистрации уведомлений о получении подарков в связи с протокольными мероприятиями, служебными командировками и другими официальными</w:t>
      </w:r>
    </w:p>
    <w:p w:rsidR="00EC0281" w:rsidRDefault="00EC0281" w:rsidP="00EC0281">
      <w:pPr>
        <w:autoSpaceDE w:val="0"/>
        <w:autoSpaceDN w:val="0"/>
        <w:adjustRightInd w:val="0"/>
        <w:jc w:val="center"/>
        <w:rPr>
          <w:rFonts w:eastAsiaTheme="minorHAnsi"/>
          <w:color w:val="000000"/>
        </w:rPr>
      </w:pPr>
      <w:r>
        <w:rPr>
          <w:rFonts w:eastAsiaTheme="minorHAnsi"/>
          <w:color w:val="000000"/>
        </w:rPr>
        <w:t>мероприятиями</w:t>
      </w:r>
    </w:p>
    <w:p w:rsidR="00EC0281" w:rsidRDefault="00EC0281" w:rsidP="00EC0281">
      <w:pPr>
        <w:autoSpaceDE w:val="0"/>
        <w:autoSpaceDN w:val="0"/>
        <w:adjustRightInd w:val="0"/>
        <w:jc w:val="center"/>
        <w:rPr>
          <w:rFonts w:eastAsiaTheme="minorHAnsi"/>
          <w:color w:val="000000"/>
        </w:rPr>
      </w:pPr>
    </w:p>
    <w:tbl>
      <w:tblPr>
        <w:tblW w:w="0" w:type="auto"/>
        <w:tblInd w:w="40" w:type="dxa"/>
        <w:tblLayout w:type="fixed"/>
        <w:tblCellMar>
          <w:left w:w="40" w:type="dxa"/>
          <w:right w:w="40" w:type="dxa"/>
        </w:tblCellMar>
        <w:tblLook w:val="04A0"/>
      </w:tblPr>
      <w:tblGrid>
        <w:gridCol w:w="533"/>
        <w:gridCol w:w="1358"/>
        <w:gridCol w:w="1046"/>
        <w:gridCol w:w="1618"/>
        <w:gridCol w:w="1099"/>
        <w:gridCol w:w="1142"/>
        <w:gridCol w:w="1531"/>
        <w:gridCol w:w="1387"/>
      </w:tblGrid>
      <w:tr w:rsidR="00EC0281" w:rsidTr="00EC0281">
        <w:trPr>
          <w:trHeight w:val="1248"/>
        </w:trPr>
        <w:tc>
          <w:tcPr>
            <w:tcW w:w="533"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Кап/и</w:t>
            </w:r>
          </w:p>
        </w:tc>
        <w:tc>
          <w:tcPr>
            <w:tcW w:w="1358"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Дата регистрации уведомления</w:t>
            </w:r>
          </w:p>
        </w:tc>
        <w:tc>
          <w:tcPr>
            <w:tcW w:w="4905" w:type="dxa"/>
            <w:gridSpan w:val="4"/>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Сведения о лице, замещающем муниципальные должности или должности муниципальной службы, направившем уведомление</w:t>
            </w:r>
          </w:p>
        </w:tc>
        <w:tc>
          <w:tcPr>
            <w:tcW w:w="1531"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Краткое содержание уведомления</w:t>
            </w:r>
          </w:p>
        </w:tc>
        <w:tc>
          <w:tcPr>
            <w:tcW w:w="1387"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Ф.И.О., должность</w:t>
            </w:r>
          </w:p>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лица, принявшего уведомление</w:t>
            </w:r>
          </w:p>
        </w:tc>
      </w:tr>
      <w:tr w:rsidR="00EC0281" w:rsidTr="00EC0281">
        <w:trPr>
          <w:trHeight w:val="672"/>
        </w:trPr>
        <w:tc>
          <w:tcPr>
            <w:tcW w:w="533"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358"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046"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Ф.И.О.</w:t>
            </w:r>
          </w:p>
        </w:tc>
        <w:tc>
          <w:tcPr>
            <w:tcW w:w="1618"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документ, удостоверяющий личность</w:t>
            </w:r>
          </w:p>
        </w:tc>
        <w:tc>
          <w:tcPr>
            <w:tcW w:w="1099"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должность</w:t>
            </w:r>
          </w:p>
        </w:tc>
        <w:tc>
          <w:tcPr>
            <w:tcW w:w="1142"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color w:val="000000"/>
                <w:sz w:val="18"/>
                <w:szCs w:val="18"/>
              </w:rPr>
            </w:pPr>
            <w:r>
              <w:rPr>
                <w:rFonts w:eastAsiaTheme="minorHAnsi"/>
                <w:color w:val="000000"/>
                <w:sz w:val="18"/>
                <w:szCs w:val="18"/>
              </w:rPr>
              <w:t>номер телефона</w:t>
            </w:r>
          </w:p>
        </w:tc>
        <w:tc>
          <w:tcPr>
            <w:tcW w:w="1531"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387"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r>
      <w:tr w:rsidR="00EC0281" w:rsidTr="00EC0281">
        <w:trPr>
          <w:trHeight w:val="360"/>
        </w:trPr>
        <w:tc>
          <w:tcPr>
            <w:tcW w:w="533"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358"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046"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618"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099"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142"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531"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c>
          <w:tcPr>
            <w:tcW w:w="1387"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lang w:eastAsia="en-US"/>
              </w:rPr>
            </w:pPr>
          </w:p>
        </w:tc>
      </w:tr>
    </w:tbl>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right"/>
        <w:rPr>
          <w:sz w:val="28"/>
          <w:szCs w:val="28"/>
        </w:rPr>
      </w:pP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Приложение № 3 </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к  Правилам передачи подарков, </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полученных лицами, замещающими </w:t>
      </w:r>
    </w:p>
    <w:p w:rsidR="00EC0281" w:rsidRDefault="00EC0281" w:rsidP="00EC0281">
      <w:pPr>
        <w:autoSpaceDE w:val="0"/>
        <w:autoSpaceDN w:val="0"/>
        <w:adjustRightInd w:val="0"/>
        <w:jc w:val="right"/>
        <w:rPr>
          <w:rFonts w:eastAsiaTheme="minorHAnsi"/>
          <w:color w:val="000000"/>
        </w:rPr>
      </w:pPr>
      <w:r>
        <w:rPr>
          <w:rFonts w:eastAsiaTheme="minorHAnsi"/>
          <w:color w:val="000000"/>
        </w:rPr>
        <w:t>муниципальные должности или должности</w:t>
      </w:r>
    </w:p>
    <w:p w:rsidR="00EC0281" w:rsidRDefault="00EC0281" w:rsidP="00EC0281">
      <w:pPr>
        <w:autoSpaceDE w:val="0"/>
        <w:autoSpaceDN w:val="0"/>
        <w:adjustRightInd w:val="0"/>
        <w:jc w:val="right"/>
        <w:rPr>
          <w:rFonts w:eastAsiaTheme="minorHAnsi"/>
          <w:color w:val="000000"/>
        </w:rPr>
      </w:pPr>
      <w:r>
        <w:rPr>
          <w:rFonts w:eastAsiaTheme="minorHAnsi"/>
          <w:color w:val="000000"/>
        </w:rPr>
        <w:t>муниципальной службы в муниципальном</w:t>
      </w:r>
      <w:r>
        <w:rPr>
          <w:rFonts w:eastAsiaTheme="minorHAnsi"/>
          <w:color w:val="000000"/>
          <w:sz w:val="20"/>
          <w:szCs w:val="20"/>
        </w:rPr>
        <w:t xml:space="preserve"> </w:t>
      </w:r>
      <w:r>
        <w:rPr>
          <w:rFonts w:eastAsiaTheme="minorHAnsi"/>
          <w:color w:val="000000"/>
        </w:rPr>
        <w:t>образовании</w:t>
      </w:r>
    </w:p>
    <w:p w:rsidR="00EC0281" w:rsidRDefault="00EC0281" w:rsidP="00EC0281">
      <w:pPr>
        <w:autoSpaceDE w:val="0"/>
        <w:autoSpaceDN w:val="0"/>
        <w:adjustRightInd w:val="0"/>
        <w:jc w:val="center"/>
        <w:rPr>
          <w:rFonts w:eastAsiaTheme="minorHAnsi"/>
          <w:bCs/>
          <w:iCs/>
          <w:color w:val="000000"/>
        </w:rPr>
      </w:pPr>
      <w:r>
        <w:rPr>
          <w:rFonts w:eastAsiaTheme="minorHAnsi"/>
          <w:bCs/>
          <w:iCs/>
          <w:color w:val="000000"/>
        </w:rPr>
        <w:t xml:space="preserve">                                                                         Никольский сельсовет </w:t>
      </w:r>
      <w:r>
        <w:rPr>
          <w:rFonts w:eastAsiaTheme="minorHAnsi"/>
          <w:color w:val="000000"/>
        </w:rPr>
        <w:t xml:space="preserve">в связи с протокольными </w:t>
      </w:r>
    </w:p>
    <w:p w:rsidR="00EC0281" w:rsidRDefault="00EC0281" w:rsidP="00EC0281">
      <w:pPr>
        <w:autoSpaceDE w:val="0"/>
        <w:autoSpaceDN w:val="0"/>
        <w:adjustRightInd w:val="0"/>
        <w:rPr>
          <w:rFonts w:eastAsiaTheme="minorHAnsi"/>
          <w:color w:val="000000"/>
        </w:rPr>
      </w:pPr>
      <w:r>
        <w:rPr>
          <w:rFonts w:eastAsiaTheme="minorHAnsi"/>
          <w:color w:val="000000"/>
        </w:rPr>
        <w:t xml:space="preserve">                                                                        мероприятиями, служебными командировками и </w:t>
      </w:r>
    </w:p>
    <w:p w:rsidR="00EC0281" w:rsidRDefault="00EC0281" w:rsidP="00EC0281">
      <w:pPr>
        <w:autoSpaceDE w:val="0"/>
        <w:autoSpaceDN w:val="0"/>
        <w:adjustRightInd w:val="0"/>
        <w:rPr>
          <w:rFonts w:eastAsiaTheme="minorHAnsi"/>
          <w:color w:val="000000"/>
        </w:rPr>
      </w:pPr>
      <w:r>
        <w:rPr>
          <w:rFonts w:eastAsiaTheme="minorHAnsi"/>
          <w:color w:val="000000"/>
        </w:rPr>
        <w:t xml:space="preserve">                                                                                      другими</w:t>
      </w:r>
      <w:r>
        <w:rPr>
          <w:rFonts w:eastAsiaTheme="minorHAnsi"/>
          <w:color w:val="000000"/>
          <w:sz w:val="20"/>
          <w:szCs w:val="20"/>
        </w:rPr>
        <w:t xml:space="preserve"> </w:t>
      </w:r>
      <w:r>
        <w:rPr>
          <w:rFonts w:eastAsiaTheme="minorHAnsi"/>
          <w:color w:val="000000"/>
        </w:rPr>
        <w:t>официальными мероприятиями</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r>
        <w:rPr>
          <w:rFonts w:eastAsiaTheme="minorHAnsi"/>
          <w:color w:val="000000"/>
        </w:rPr>
        <w:t xml:space="preserve">                                                              АКТ</w:t>
      </w:r>
    </w:p>
    <w:p w:rsidR="00EC0281" w:rsidRDefault="00EC0281" w:rsidP="00EC0281">
      <w:pPr>
        <w:autoSpaceDE w:val="0"/>
        <w:autoSpaceDN w:val="0"/>
        <w:adjustRightInd w:val="0"/>
        <w:jc w:val="center"/>
        <w:rPr>
          <w:rFonts w:eastAsiaTheme="minorHAnsi"/>
          <w:color w:val="000000"/>
        </w:rPr>
      </w:pPr>
      <w:r>
        <w:rPr>
          <w:rFonts w:eastAsiaTheme="minorHAnsi"/>
          <w:color w:val="000000"/>
        </w:rPr>
        <w:t>приема-передачи подарка, полученного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w:t>
      </w:r>
    </w:p>
    <w:p w:rsidR="00EC0281" w:rsidRDefault="00EC0281" w:rsidP="00EC0281">
      <w:pPr>
        <w:autoSpaceDE w:val="0"/>
        <w:autoSpaceDN w:val="0"/>
        <w:adjustRightInd w:val="0"/>
        <w:jc w:val="center"/>
        <w:rPr>
          <w:rFonts w:eastAsiaTheme="minorHAnsi"/>
          <w:color w:val="000000"/>
        </w:rPr>
      </w:pPr>
      <w:r>
        <w:rPr>
          <w:rFonts w:eastAsiaTheme="minorHAnsi"/>
          <w:color w:val="000000"/>
        </w:rPr>
        <w:t>мероприятиями</w:t>
      </w:r>
    </w:p>
    <w:p w:rsidR="00EC0281" w:rsidRDefault="00EC0281" w:rsidP="00EC0281">
      <w:pPr>
        <w:autoSpaceDE w:val="0"/>
        <w:autoSpaceDN w:val="0"/>
        <w:adjustRightInd w:val="0"/>
        <w:rPr>
          <w:rFonts w:eastAsiaTheme="minorHAnsi"/>
          <w:color w:val="000000"/>
        </w:rPr>
      </w:pPr>
      <w:r>
        <w:rPr>
          <w:rFonts w:eastAsiaTheme="minorHAnsi"/>
          <w:color w:val="000000"/>
        </w:rPr>
        <w:t xml:space="preserve">« ___ »______20_____ года                                                                                                      </w:t>
      </w:r>
      <w:r>
        <w:rPr>
          <w:rFonts w:eastAsiaTheme="minorHAnsi"/>
          <w:color w:val="000000"/>
          <w:sz w:val="20"/>
          <w:szCs w:val="20"/>
        </w:rPr>
        <w:t xml:space="preserve"> </w:t>
      </w:r>
      <w:r>
        <w:rPr>
          <w:rFonts w:eastAsiaTheme="minorHAnsi"/>
          <w:color w:val="000000"/>
        </w:rPr>
        <w:t>№_</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r>
        <w:rPr>
          <w:rFonts w:eastAsiaTheme="minorHAnsi"/>
          <w:color w:val="000000"/>
        </w:rPr>
        <w:t>Работник.____________________________________________________________________</w:t>
      </w:r>
    </w:p>
    <w:p w:rsidR="00EC0281" w:rsidRDefault="00EC0281" w:rsidP="00EC0281">
      <w:pPr>
        <w:autoSpaceDE w:val="0"/>
        <w:autoSpaceDN w:val="0"/>
        <w:adjustRightInd w:val="0"/>
        <w:jc w:val="center"/>
        <w:rPr>
          <w:rFonts w:eastAsiaTheme="minorHAnsi"/>
          <w:color w:val="000000"/>
          <w:sz w:val="20"/>
          <w:szCs w:val="20"/>
        </w:rPr>
      </w:pPr>
      <w:r>
        <w:rPr>
          <w:rFonts w:eastAsiaTheme="minorHAnsi"/>
          <w:color w:val="000000"/>
          <w:sz w:val="20"/>
          <w:szCs w:val="20"/>
        </w:rPr>
        <w:t>(ФИО, наименование замещаемой должности, наименование структурного подразделения органа местного самоуправления)</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r>
        <w:rPr>
          <w:rFonts w:eastAsiaTheme="minorHAnsi"/>
          <w:color w:val="000000"/>
        </w:rPr>
        <w:t>В соответствии с Гражданским кодексом Российской Федерации, Федеральным законом «О муниципальной службе в Российской Федерации» и Федеральным законом «О противодействии коррупции» передает, а ответственный сотрудник</w:t>
      </w:r>
    </w:p>
    <w:p w:rsidR="00EC0281" w:rsidRDefault="00EC0281" w:rsidP="00EC0281">
      <w:pPr>
        <w:autoSpaceDE w:val="0"/>
        <w:autoSpaceDN w:val="0"/>
        <w:adjustRightInd w:val="0"/>
        <w:rPr>
          <w:rFonts w:eastAsiaTheme="minorHAnsi"/>
          <w:color w:val="000000"/>
          <w:sz w:val="20"/>
          <w:szCs w:val="20"/>
        </w:rPr>
      </w:pPr>
      <w:r>
        <w:rPr>
          <w:rFonts w:eastAsiaTheme="minorHAnsi"/>
          <w:color w:val="000000"/>
          <w:sz w:val="20"/>
          <w:szCs w:val="20"/>
        </w:rPr>
        <w:t xml:space="preserve">(наименование структурного подразделения органа местного самоуправления) </w:t>
      </w:r>
    </w:p>
    <w:p w:rsidR="00EC0281" w:rsidRDefault="00EC0281" w:rsidP="00EC0281">
      <w:pPr>
        <w:autoSpaceDE w:val="0"/>
        <w:autoSpaceDN w:val="0"/>
        <w:adjustRightInd w:val="0"/>
        <w:rPr>
          <w:rFonts w:eastAsiaTheme="minorHAnsi"/>
          <w:color w:val="000000"/>
          <w:sz w:val="20"/>
          <w:szCs w:val="20"/>
        </w:rPr>
      </w:pPr>
    </w:p>
    <w:p w:rsidR="00EC0281" w:rsidRDefault="00EC0281" w:rsidP="00EC0281">
      <w:pPr>
        <w:autoSpaceDE w:val="0"/>
        <w:autoSpaceDN w:val="0"/>
        <w:adjustRightInd w:val="0"/>
        <w:rPr>
          <w:rFonts w:eastAsiaTheme="minorHAnsi"/>
          <w:color w:val="000000"/>
          <w:sz w:val="20"/>
          <w:szCs w:val="20"/>
        </w:rPr>
      </w:pPr>
      <w:r>
        <w:rPr>
          <w:rFonts w:eastAsiaTheme="minorHAnsi"/>
          <w:color w:val="000000"/>
          <w:sz w:val="20"/>
          <w:szCs w:val="20"/>
        </w:rPr>
        <w:t>(ФИО, наименование замещаемой должности)</w:t>
      </w: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r>
        <w:rPr>
          <w:rFonts w:eastAsiaTheme="minorHAnsi"/>
          <w:color w:val="000000"/>
        </w:rPr>
        <w:t>принимает подарок</w:t>
      </w: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r>
        <w:rPr>
          <w:rFonts w:eastAsiaTheme="minorHAnsi"/>
          <w:color w:val="000000"/>
        </w:rPr>
        <w:t>(наименование и вид подарка: бытовая техника, предметы искусства и др.)</w:t>
      </w: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r>
        <w:rPr>
          <w:rFonts w:eastAsiaTheme="minorHAnsi"/>
          <w:color w:val="000000"/>
        </w:rPr>
        <w:t>Полученный в связи с:</w:t>
      </w:r>
    </w:p>
    <w:p w:rsidR="00EC0281" w:rsidRDefault="00EC0281" w:rsidP="00EC0281">
      <w:pPr>
        <w:jc w:val="both"/>
        <w:rPr>
          <w:rFonts w:eastAsiaTheme="minorHAnsi"/>
          <w:color w:val="000000"/>
        </w:rPr>
      </w:pPr>
    </w:p>
    <w:p w:rsidR="00EC0281" w:rsidRDefault="00EC0281" w:rsidP="00EC0281">
      <w:pPr>
        <w:jc w:val="both"/>
        <w:rPr>
          <w:rFonts w:eastAsiaTheme="minorHAnsi"/>
          <w:color w:val="000000"/>
        </w:rPr>
      </w:pPr>
    </w:p>
    <w:p w:rsidR="00EC0281" w:rsidRDefault="00EC0281" w:rsidP="00EC0281">
      <w:pPr>
        <w:jc w:val="center"/>
        <w:rPr>
          <w:rFonts w:eastAsiaTheme="minorHAnsi"/>
          <w:color w:val="000000"/>
        </w:rPr>
      </w:pPr>
      <w:r>
        <w:rPr>
          <w:rFonts w:eastAsiaTheme="minorHAnsi"/>
          <w:color w:val="000000"/>
        </w:rPr>
        <w:t>(указывается мероприятия и дата)</w:t>
      </w:r>
    </w:p>
    <w:p w:rsidR="00EC0281" w:rsidRDefault="00EC0281" w:rsidP="00EC0281">
      <w:pPr>
        <w:jc w:val="center"/>
        <w:rPr>
          <w:rFonts w:eastAsiaTheme="minorHAnsi"/>
          <w:color w:val="000000"/>
        </w:rPr>
      </w:pPr>
    </w:p>
    <w:p w:rsidR="00EC0281" w:rsidRDefault="00EC0281" w:rsidP="00EC0281">
      <w:pPr>
        <w:rPr>
          <w:rFonts w:eastAsiaTheme="minorHAnsi"/>
          <w:color w:val="000000"/>
        </w:rPr>
      </w:pPr>
    </w:p>
    <w:p w:rsidR="00EC0281" w:rsidRDefault="00EC0281" w:rsidP="00EC0281">
      <w:pPr>
        <w:rPr>
          <w:rFonts w:eastAsiaTheme="minorHAnsi"/>
          <w:color w:val="000000"/>
        </w:rPr>
      </w:pPr>
    </w:p>
    <w:p w:rsidR="00EC0281" w:rsidRDefault="00EC0281" w:rsidP="00EC0281">
      <w:pPr>
        <w:rPr>
          <w:rFonts w:eastAsiaTheme="minorHAnsi"/>
          <w:color w:val="000000"/>
        </w:rPr>
      </w:pPr>
      <w:r>
        <w:rPr>
          <w:rFonts w:eastAsiaTheme="minorHAnsi"/>
          <w:color w:val="000000"/>
        </w:rPr>
        <w:t>Сдал:________________________        Принял:________________________</w:t>
      </w:r>
    </w:p>
    <w:p w:rsidR="00EC0281" w:rsidRDefault="00EC0281" w:rsidP="00EC0281">
      <w:pPr>
        <w:rPr>
          <w:rFonts w:eastAsiaTheme="minorHAnsi"/>
          <w:color w:val="000000"/>
          <w:sz w:val="20"/>
          <w:szCs w:val="20"/>
        </w:rPr>
      </w:pPr>
      <w:r>
        <w:rPr>
          <w:rFonts w:eastAsiaTheme="minorHAnsi"/>
          <w:color w:val="000000"/>
        </w:rPr>
        <w:t xml:space="preserve">            </w:t>
      </w:r>
      <w:r>
        <w:rPr>
          <w:rFonts w:eastAsiaTheme="minorHAnsi"/>
          <w:color w:val="000000"/>
          <w:sz w:val="20"/>
          <w:szCs w:val="20"/>
        </w:rPr>
        <w:t>(Ф.И.О, подпись)                                                                  (Ф.И.О, подпись)</w:t>
      </w:r>
    </w:p>
    <w:p w:rsidR="00EC0281" w:rsidRDefault="00EC0281" w:rsidP="00EC0281">
      <w:pPr>
        <w:rPr>
          <w:rFonts w:eastAsiaTheme="minorHAnsi"/>
          <w:color w:val="000000"/>
        </w:rPr>
      </w:pPr>
      <w:r>
        <w:rPr>
          <w:rFonts w:eastAsiaTheme="minorHAnsi"/>
          <w:color w:val="000000"/>
        </w:rPr>
        <w:t xml:space="preserve">         </w:t>
      </w:r>
    </w:p>
    <w:p w:rsidR="00EC0281" w:rsidRDefault="00EC0281" w:rsidP="00EC0281">
      <w:pPr>
        <w:rPr>
          <w:rFonts w:eastAsiaTheme="minorHAnsi"/>
          <w:color w:val="000000"/>
        </w:rPr>
      </w:pPr>
    </w:p>
    <w:p w:rsidR="00EC0281" w:rsidRDefault="00EC0281" w:rsidP="00EC0281">
      <w:pPr>
        <w:rPr>
          <w:rFonts w:eastAsiaTheme="minorHAnsi"/>
          <w:color w:val="000000"/>
        </w:rPr>
      </w:pP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Приложение № 4 к </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Правилам передачи подарков, </w:t>
      </w:r>
    </w:p>
    <w:p w:rsidR="00EC0281" w:rsidRDefault="00EC0281" w:rsidP="00EC0281">
      <w:pPr>
        <w:autoSpaceDE w:val="0"/>
        <w:autoSpaceDN w:val="0"/>
        <w:adjustRightInd w:val="0"/>
        <w:jc w:val="right"/>
        <w:rPr>
          <w:rFonts w:eastAsiaTheme="minorHAnsi"/>
          <w:color w:val="000000"/>
        </w:rPr>
      </w:pPr>
      <w:r>
        <w:rPr>
          <w:rFonts w:eastAsiaTheme="minorHAnsi"/>
          <w:color w:val="000000"/>
        </w:rPr>
        <w:t>полученных</w:t>
      </w:r>
      <w:r>
        <w:rPr>
          <w:rFonts w:eastAsiaTheme="minorHAnsi"/>
          <w:color w:val="000000"/>
          <w:sz w:val="20"/>
          <w:szCs w:val="20"/>
        </w:rPr>
        <w:t xml:space="preserve"> </w:t>
      </w:r>
      <w:r>
        <w:rPr>
          <w:rFonts w:eastAsiaTheme="minorHAnsi"/>
          <w:color w:val="000000"/>
        </w:rPr>
        <w:t>лицами,</w:t>
      </w:r>
    </w:p>
    <w:p w:rsidR="00EC0281" w:rsidRDefault="00EC0281" w:rsidP="00EC0281">
      <w:pPr>
        <w:autoSpaceDE w:val="0"/>
        <w:autoSpaceDN w:val="0"/>
        <w:adjustRightInd w:val="0"/>
        <w:jc w:val="right"/>
        <w:rPr>
          <w:rFonts w:eastAsiaTheme="minorHAnsi"/>
          <w:color w:val="000000"/>
        </w:rPr>
      </w:pPr>
      <w:r>
        <w:rPr>
          <w:rFonts w:eastAsiaTheme="minorHAnsi"/>
          <w:color w:val="000000"/>
        </w:rPr>
        <w:t>замещающими муниципальные должности</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или должности муниципальной службы в </w:t>
      </w:r>
    </w:p>
    <w:p w:rsidR="00EC0281" w:rsidRDefault="00EC0281" w:rsidP="00EC0281">
      <w:pPr>
        <w:autoSpaceDE w:val="0"/>
        <w:autoSpaceDN w:val="0"/>
        <w:adjustRightInd w:val="0"/>
        <w:jc w:val="right"/>
        <w:rPr>
          <w:rFonts w:eastAsiaTheme="minorHAnsi"/>
          <w:color w:val="000000"/>
        </w:rPr>
      </w:pPr>
      <w:r>
        <w:rPr>
          <w:rFonts w:eastAsiaTheme="minorHAnsi"/>
          <w:color w:val="000000"/>
        </w:rPr>
        <w:t>муниципальном</w:t>
      </w:r>
      <w:r>
        <w:rPr>
          <w:rFonts w:eastAsiaTheme="minorHAnsi"/>
          <w:color w:val="000000"/>
          <w:sz w:val="20"/>
          <w:szCs w:val="20"/>
        </w:rPr>
        <w:t xml:space="preserve"> </w:t>
      </w:r>
      <w:r>
        <w:rPr>
          <w:rFonts w:eastAsiaTheme="minorHAnsi"/>
          <w:color w:val="000000"/>
        </w:rPr>
        <w:t>образовании</w:t>
      </w:r>
    </w:p>
    <w:p w:rsidR="00EC0281" w:rsidRDefault="00EC0281" w:rsidP="00EC0281">
      <w:pPr>
        <w:autoSpaceDE w:val="0"/>
        <w:autoSpaceDN w:val="0"/>
        <w:adjustRightInd w:val="0"/>
        <w:jc w:val="right"/>
        <w:rPr>
          <w:rFonts w:eastAsiaTheme="minorHAnsi"/>
          <w:bCs/>
          <w:iCs/>
          <w:color w:val="000000"/>
        </w:rPr>
      </w:pPr>
      <w:r>
        <w:rPr>
          <w:rFonts w:eastAsiaTheme="minorHAnsi"/>
          <w:bCs/>
          <w:iCs/>
          <w:color w:val="000000"/>
        </w:rPr>
        <w:t>Никольский сельсовет</w:t>
      </w:r>
    </w:p>
    <w:p w:rsidR="00EC0281" w:rsidRDefault="00EC0281" w:rsidP="00EC0281">
      <w:pPr>
        <w:autoSpaceDE w:val="0"/>
        <w:autoSpaceDN w:val="0"/>
        <w:adjustRightInd w:val="0"/>
        <w:jc w:val="right"/>
        <w:rPr>
          <w:rFonts w:eastAsiaTheme="minorHAnsi"/>
          <w:color w:val="000000"/>
        </w:rPr>
      </w:pPr>
      <w:r>
        <w:rPr>
          <w:rFonts w:eastAsiaTheme="minorHAnsi"/>
          <w:b/>
          <w:bCs/>
          <w:i/>
          <w:iCs/>
          <w:color w:val="000000"/>
        </w:rPr>
        <w:t xml:space="preserve"> </w:t>
      </w:r>
      <w:r>
        <w:rPr>
          <w:rFonts w:eastAsiaTheme="minorHAnsi"/>
          <w:color w:val="000000"/>
        </w:rPr>
        <w:t>в связи с протокольными мероприятиями,</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служебными командировками и другими</w:t>
      </w:r>
      <w:r>
        <w:rPr>
          <w:rFonts w:eastAsiaTheme="minorHAnsi"/>
          <w:color w:val="000000"/>
          <w:sz w:val="20"/>
          <w:szCs w:val="20"/>
        </w:rPr>
        <w:t xml:space="preserve"> </w:t>
      </w:r>
      <w:r>
        <w:rPr>
          <w:rFonts w:eastAsiaTheme="minorHAnsi"/>
          <w:color w:val="000000"/>
        </w:rPr>
        <w:t>официальными</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мероприятиями </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jc w:val="center"/>
        <w:rPr>
          <w:rFonts w:eastAsiaTheme="minorHAnsi"/>
          <w:color w:val="000000"/>
        </w:rPr>
      </w:pPr>
      <w:r>
        <w:rPr>
          <w:rFonts w:eastAsiaTheme="minorHAnsi"/>
          <w:color w:val="000000"/>
        </w:rPr>
        <w:t>КНИГА</w:t>
      </w:r>
    </w:p>
    <w:p w:rsidR="00EC0281" w:rsidRDefault="00EC0281" w:rsidP="00EC0281">
      <w:pPr>
        <w:autoSpaceDE w:val="0"/>
        <w:autoSpaceDN w:val="0"/>
        <w:adjustRightInd w:val="0"/>
        <w:jc w:val="center"/>
        <w:rPr>
          <w:rFonts w:eastAsiaTheme="minorHAnsi"/>
          <w:color w:val="000000"/>
        </w:rPr>
      </w:pPr>
      <w:r>
        <w:rPr>
          <w:rFonts w:eastAsiaTheme="minorHAnsi"/>
          <w:color w:val="000000"/>
        </w:rPr>
        <w:t>учета актов приема-передачи подарков, полученных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EC0281" w:rsidRDefault="00EC0281" w:rsidP="00EC0281">
      <w:pPr>
        <w:autoSpaceDE w:val="0"/>
        <w:autoSpaceDN w:val="0"/>
        <w:adjustRightInd w:val="0"/>
        <w:jc w:val="center"/>
        <w:rPr>
          <w:rFonts w:eastAsiaTheme="minorHAnsi"/>
          <w:color w:val="000000"/>
        </w:rPr>
      </w:pPr>
    </w:p>
    <w:tbl>
      <w:tblPr>
        <w:tblW w:w="0" w:type="auto"/>
        <w:tblInd w:w="40" w:type="dxa"/>
        <w:tblLayout w:type="fixed"/>
        <w:tblCellMar>
          <w:left w:w="40" w:type="dxa"/>
          <w:right w:w="40" w:type="dxa"/>
        </w:tblCellMar>
        <w:tblLook w:val="04A0"/>
      </w:tblPr>
      <w:tblGrid>
        <w:gridCol w:w="528"/>
        <w:gridCol w:w="1056"/>
        <w:gridCol w:w="1013"/>
        <w:gridCol w:w="1512"/>
        <w:gridCol w:w="979"/>
        <w:gridCol w:w="1080"/>
        <w:gridCol w:w="1094"/>
        <w:gridCol w:w="1190"/>
        <w:gridCol w:w="1210"/>
      </w:tblGrid>
      <w:tr w:rsidR="00EC0281" w:rsidTr="00EC0281">
        <w:trPr>
          <w:trHeight w:val="1133"/>
        </w:trPr>
        <w:tc>
          <w:tcPr>
            <w:tcW w:w="528"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lang w:eastAsia="en-US"/>
              </w:rPr>
            </w:pPr>
            <w:r>
              <w:rPr>
                <w:rFonts w:eastAsiaTheme="minorHAnsi"/>
                <w:b/>
                <w:bCs/>
                <w:color w:val="000000"/>
                <w:sz w:val="16"/>
                <w:szCs w:val="16"/>
                <w:lang w:eastAsia="en-US"/>
              </w:rPr>
              <w:t>№</w:t>
            </w:r>
          </w:p>
          <w:p w:rsidR="00EC0281" w:rsidRDefault="00EC0281">
            <w:pPr>
              <w:autoSpaceDE w:val="0"/>
              <w:autoSpaceDN w:val="0"/>
              <w:adjustRightInd w:val="0"/>
              <w:spacing w:line="288" w:lineRule="auto"/>
              <w:rPr>
                <w:rFonts w:eastAsiaTheme="minorHAnsi"/>
                <w:b/>
                <w:bCs/>
                <w:color w:val="000000"/>
                <w:sz w:val="16"/>
                <w:szCs w:val="16"/>
                <w:lang w:eastAsia="en-US"/>
              </w:rPr>
            </w:pPr>
            <w:r>
              <w:rPr>
                <w:rFonts w:eastAsiaTheme="minorHAnsi"/>
                <w:b/>
                <w:bCs/>
                <w:color w:val="000000"/>
                <w:sz w:val="16"/>
                <w:szCs w:val="16"/>
                <w:lang w:eastAsia="en-US"/>
              </w:rPr>
              <w:t>п/п</w:t>
            </w:r>
          </w:p>
        </w:tc>
        <w:tc>
          <w:tcPr>
            <w:tcW w:w="1056"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Дата     акта приема-передачи подарков</w:t>
            </w:r>
          </w:p>
        </w:tc>
        <w:tc>
          <w:tcPr>
            <w:tcW w:w="1013"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Номер акта приема-передачи подарков</w:t>
            </w:r>
          </w:p>
        </w:tc>
        <w:tc>
          <w:tcPr>
            <w:tcW w:w="1512"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Наименование подарка</w:t>
            </w:r>
          </w:p>
        </w:tc>
        <w:tc>
          <w:tcPr>
            <w:tcW w:w="979"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Вид подарка</w:t>
            </w:r>
          </w:p>
        </w:tc>
        <w:tc>
          <w:tcPr>
            <w:tcW w:w="1080"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ФИО, должность работника, сдавшего подарок</w:t>
            </w:r>
          </w:p>
        </w:tc>
        <w:tc>
          <w:tcPr>
            <w:tcW w:w="1094"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Подпись работника, сдавшего подарок</w:t>
            </w:r>
          </w:p>
        </w:tc>
        <w:tc>
          <w:tcPr>
            <w:tcW w:w="1190"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ФИО, должность работника, принявшего подарок</w:t>
            </w:r>
          </w:p>
        </w:tc>
        <w:tc>
          <w:tcPr>
            <w:tcW w:w="1210" w:type="dxa"/>
            <w:tcBorders>
              <w:top w:val="single" w:sz="6" w:space="0" w:color="auto"/>
              <w:left w:val="single" w:sz="6" w:space="0" w:color="auto"/>
              <w:bottom w:val="single" w:sz="6" w:space="0" w:color="auto"/>
              <w:right w:val="single" w:sz="6" w:space="0" w:color="auto"/>
            </w:tcBorders>
            <w:hideMark/>
          </w:tcPr>
          <w:p w:rsidR="00EC0281" w:rsidRDefault="00EC0281">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Подпись работника, принявшего подарок</w:t>
            </w:r>
          </w:p>
        </w:tc>
      </w:tr>
      <w:tr w:rsidR="00EC0281" w:rsidTr="00EC0281">
        <w:trPr>
          <w:trHeight w:val="360"/>
        </w:trPr>
        <w:tc>
          <w:tcPr>
            <w:tcW w:w="528"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c>
          <w:tcPr>
            <w:tcW w:w="1013"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c>
          <w:tcPr>
            <w:tcW w:w="1512"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c>
          <w:tcPr>
            <w:tcW w:w="979"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c>
          <w:tcPr>
            <w:tcW w:w="1094"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c>
          <w:tcPr>
            <w:tcW w:w="1190"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tcPr>
          <w:p w:rsidR="00EC0281" w:rsidRDefault="00EC0281">
            <w:pPr>
              <w:autoSpaceDE w:val="0"/>
              <w:autoSpaceDN w:val="0"/>
              <w:adjustRightInd w:val="0"/>
              <w:spacing w:line="288" w:lineRule="auto"/>
              <w:rPr>
                <w:rFonts w:eastAsiaTheme="minorHAnsi"/>
                <w:b/>
                <w:bCs/>
                <w:color w:val="000000"/>
                <w:sz w:val="16"/>
                <w:szCs w:val="16"/>
              </w:rPr>
            </w:pPr>
          </w:p>
          <w:p w:rsidR="00EC0281" w:rsidRDefault="00EC0281">
            <w:pPr>
              <w:autoSpaceDE w:val="0"/>
              <w:autoSpaceDN w:val="0"/>
              <w:adjustRightInd w:val="0"/>
              <w:spacing w:line="288" w:lineRule="auto"/>
              <w:rPr>
                <w:rFonts w:eastAsiaTheme="minorHAnsi"/>
                <w:b/>
                <w:bCs/>
                <w:color w:val="000000"/>
                <w:sz w:val="16"/>
                <w:szCs w:val="16"/>
              </w:rPr>
            </w:pPr>
          </w:p>
        </w:tc>
      </w:tr>
    </w:tbl>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Приложение № 5 к Правилам </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передачи подарков, полученных лицами, </w:t>
      </w:r>
    </w:p>
    <w:p w:rsidR="00EC0281" w:rsidRDefault="00EC0281" w:rsidP="00EC0281">
      <w:pPr>
        <w:autoSpaceDE w:val="0"/>
        <w:autoSpaceDN w:val="0"/>
        <w:adjustRightInd w:val="0"/>
        <w:jc w:val="right"/>
        <w:rPr>
          <w:rFonts w:eastAsiaTheme="minorHAnsi"/>
          <w:color w:val="000000"/>
        </w:rPr>
      </w:pPr>
      <w:r>
        <w:rPr>
          <w:rFonts w:eastAsiaTheme="minorHAnsi"/>
          <w:color w:val="000000"/>
        </w:rPr>
        <w:t>замещающими муниципальные должности</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или должности муниципальной службы в</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 муниципальном образовании </w:t>
      </w:r>
    </w:p>
    <w:p w:rsidR="00EC0281" w:rsidRDefault="00EC0281" w:rsidP="00EC0281">
      <w:pPr>
        <w:autoSpaceDE w:val="0"/>
        <w:autoSpaceDN w:val="0"/>
        <w:adjustRightInd w:val="0"/>
        <w:jc w:val="right"/>
        <w:rPr>
          <w:rFonts w:eastAsiaTheme="minorHAnsi"/>
          <w:bCs/>
          <w:iCs/>
          <w:color w:val="000000"/>
        </w:rPr>
      </w:pPr>
      <w:r>
        <w:rPr>
          <w:rFonts w:eastAsiaTheme="minorHAnsi"/>
          <w:bCs/>
          <w:iCs/>
          <w:color w:val="000000"/>
        </w:rPr>
        <w:t>Никольский сельсовет</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в связи с протокольными мероприятиями, </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служебными командировками и другими </w:t>
      </w:r>
    </w:p>
    <w:p w:rsidR="00EC0281" w:rsidRDefault="00EC0281" w:rsidP="00EC0281">
      <w:pPr>
        <w:autoSpaceDE w:val="0"/>
        <w:autoSpaceDN w:val="0"/>
        <w:adjustRightInd w:val="0"/>
        <w:jc w:val="right"/>
        <w:rPr>
          <w:rFonts w:eastAsiaTheme="minorHAnsi"/>
          <w:color w:val="000000"/>
        </w:rPr>
      </w:pPr>
      <w:r>
        <w:rPr>
          <w:rFonts w:eastAsiaTheme="minorHAnsi"/>
          <w:color w:val="000000"/>
        </w:rPr>
        <w:t xml:space="preserve">официальными мероприятиями </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jc w:val="center"/>
        <w:rPr>
          <w:rFonts w:eastAsiaTheme="minorHAnsi"/>
          <w:color w:val="000000"/>
        </w:rPr>
      </w:pPr>
      <w:r>
        <w:rPr>
          <w:rFonts w:eastAsiaTheme="minorHAnsi"/>
          <w:color w:val="000000"/>
        </w:rPr>
        <w:t>АКТ</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r>
        <w:rPr>
          <w:rFonts w:eastAsiaTheme="minorHAnsi"/>
          <w:color w:val="000000"/>
        </w:rPr>
        <w:t>возврата подарка, полученного лицами, замещающими на постоянной основе муниципальные должности, в связи с протокольными мероприятиями, служебными командировками и другими официальными мероприятиями</w:t>
      </w:r>
    </w:p>
    <w:p w:rsidR="00EC0281" w:rsidRDefault="00EC0281" w:rsidP="00EC0281">
      <w:pPr>
        <w:autoSpaceDE w:val="0"/>
        <w:autoSpaceDN w:val="0"/>
        <w:adjustRightInd w:val="0"/>
        <w:rPr>
          <w:rFonts w:eastAsiaTheme="minorHAnsi"/>
          <w:color w:val="000000"/>
        </w:rPr>
      </w:pPr>
      <w:r>
        <w:rPr>
          <w:rFonts w:eastAsiaTheme="minorHAnsi"/>
          <w:color w:val="000000"/>
        </w:rPr>
        <w:t xml:space="preserve"> «_»_20 года                                                                                                       </w:t>
      </w:r>
      <w:r>
        <w:rPr>
          <w:rFonts w:eastAsiaTheme="minorHAnsi"/>
          <w:color w:val="000000"/>
          <w:sz w:val="20"/>
          <w:szCs w:val="20"/>
        </w:rPr>
        <w:t xml:space="preserve"> </w:t>
      </w:r>
      <w:r>
        <w:rPr>
          <w:rFonts w:eastAsiaTheme="minorHAnsi"/>
          <w:color w:val="000000"/>
        </w:rPr>
        <w:t>№</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r>
        <w:rPr>
          <w:rFonts w:eastAsiaTheme="minorHAnsi"/>
          <w:color w:val="000000"/>
        </w:rPr>
        <w:t>Ответственный</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b/>
          <w:bCs/>
          <w:color w:val="000000"/>
          <w:sz w:val="20"/>
          <w:szCs w:val="20"/>
        </w:rPr>
      </w:pPr>
      <w:r>
        <w:rPr>
          <w:rFonts w:eastAsiaTheme="minorHAnsi"/>
          <w:b/>
          <w:bCs/>
          <w:color w:val="000000"/>
          <w:sz w:val="20"/>
          <w:szCs w:val="20"/>
        </w:rPr>
        <w:t>(наименование структурного подразделения органа местного самоуправления) (ФИО, наименование</w:t>
      </w:r>
    </w:p>
    <w:p w:rsidR="00EC0281" w:rsidRDefault="00EC0281" w:rsidP="00EC0281">
      <w:pPr>
        <w:autoSpaceDE w:val="0"/>
        <w:autoSpaceDN w:val="0"/>
        <w:adjustRightInd w:val="0"/>
        <w:rPr>
          <w:rFonts w:eastAsiaTheme="minorHAnsi"/>
          <w:b/>
          <w:bCs/>
          <w:color w:val="000000"/>
          <w:sz w:val="20"/>
          <w:szCs w:val="20"/>
        </w:rPr>
      </w:pPr>
      <w:r>
        <w:rPr>
          <w:rFonts w:eastAsiaTheme="minorHAnsi"/>
          <w:b/>
          <w:bCs/>
          <w:color w:val="000000"/>
          <w:sz w:val="20"/>
          <w:szCs w:val="20"/>
        </w:rPr>
        <w:t>замещаемой должности)</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r>
        <w:rPr>
          <w:rFonts w:eastAsiaTheme="minorHAnsi"/>
          <w:color w:val="000000"/>
        </w:rPr>
        <w:t>на основании протокола заседания оценочной комиссии по оценке подарков от «_»_20___ года   №______    возвращает</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jc w:val="center"/>
        <w:rPr>
          <w:rFonts w:eastAsiaTheme="minorHAnsi"/>
          <w:b/>
          <w:bCs/>
          <w:color w:val="000000"/>
          <w:sz w:val="20"/>
          <w:szCs w:val="20"/>
        </w:rPr>
      </w:pPr>
      <w:r>
        <w:rPr>
          <w:rFonts w:eastAsiaTheme="minorHAnsi"/>
          <w:b/>
          <w:bCs/>
          <w:color w:val="000000"/>
          <w:sz w:val="20"/>
          <w:szCs w:val="20"/>
        </w:rPr>
        <w:t>(ФИО, наименование замещаемой должности,</w:t>
      </w:r>
    </w:p>
    <w:p w:rsidR="00EC0281" w:rsidRDefault="00EC0281" w:rsidP="00EC0281">
      <w:pPr>
        <w:autoSpaceDE w:val="0"/>
        <w:autoSpaceDN w:val="0"/>
        <w:adjustRightInd w:val="0"/>
        <w:jc w:val="center"/>
        <w:rPr>
          <w:rFonts w:eastAsiaTheme="minorHAnsi"/>
          <w:b/>
          <w:bCs/>
          <w:color w:val="000000"/>
          <w:sz w:val="20"/>
          <w:szCs w:val="20"/>
        </w:rPr>
      </w:pPr>
    </w:p>
    <w:p w:rsidR="00EC0281" w:rsidRDefault="00EC0281" w:rsidP="00EC0281">
      <w:pPr>
        <w:autoSpaceDE w:val="0"/>
        <w:autoSpaceDN w:val="0"/>
        <w:adjustRightInd w:val="0"/>
        <w:jc w:val="center"/>
        <w:rPr>
          <w:rFonts w:eastAsiaTheme="minorHAnsi"/>
          <w:b/>
          <w:bCs/>
          <w:color w:val="000000"/>
          <w:sz w:val="20"/>
          <w:szCs w:val="20"/>
        </w:rPr>
      </w:pPr>
      <w:r>
        <w:rPr>
          <w:rFonts w:eastAsiaTheme="minorHAnsi"/>
          <w:b/>
          <w:bCs/>
          <w:color w:val="000000"/>
          <w:sz w:val="20"/>
          <w:szCs w:val="20"/>
        </w:rPr>
        <w:t>наименование структурного подразделения органа местного самоуправления)</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r>
        <w:rPr>
          <w:rFonts w:eastAsiaTheme="minorHAnsi"/>
          <w:color w:val="000000"/>
        </w:rPr>
        <w:t>подарок(-и). переданный(-ые) по акту приема-передачи подарка(-ов)</w:t>
      </w:r>
    </w:p>
    <w:p w:rsidR="00EC0281" w:rsidRDefault="00EC0281" w:rsidP="00EC0281">
      <w:pPr>
        <w:autoSpaceDE w:val="0"/>
        <w:autoSpaceDN w:val="0"/>
        <w:adjustRightInd w:val="0"/>
        <w:rPr>
          <w:rFonts w:eastAsiaTheme="minorHAnsi"/>
          <w:color w:val="000000"/>
        </w:rPr>
      </w:pPr>
      <w:r>
        <w:rPr>
          <w:rFonts w:eastAsiaTheme="minorHAnsi"/>
          <w:color w:val="000000"/>
        </w:rPr>
        <w:t xml:space="preserve"> от «_»_20 года №_.</w:t>
      </w: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p>
    <w:p w:rsidR="00EC0281" w:rsidRDefault="00EC0281" w:rsidP="00EC0281">
      <w:pPr>
        <w:autoSpaceDE w:val="0"/>
        <w:autoSpaceDN w:val="0"/>
        <w:adjustRightInd w:val="0"/>
        <w:rPr>
          <w:rFonts w:eastAsiaTheme="minorHAnsi"/>
          <w:color w:val="000000"/>
        </w:rPr>
      </w:pPr>
      <w:r>
        <w:rPr>
          <w:rFonts w:eastAsiaTheme="minorHAnsi"/>
          <w:color w:val="000000"/>
        </w:rPr>
        <w:t>Передал__________________                                Принял_______________________</w:t>
      </w:r>
    </w:p>
    <w:p w:rsidR="00EC0281" w:rsidRDefault="00EC0281" w:rsidP="00EC0281">
      <w:pPr>
        <w:autoSpaceDE w:val="0"/>
        <w:autoSpaceDN w:val="0"/>
        <w:adjustRightInd w:val="0"/>
        <w:rPr>
          <w:rFonts w:eastAsiaTheme="minorHAnsi"/>
          <w:b/>
          <w:bCs/>
          <w:color w:val="000000"/>
          <w:sz w:val="20"/>
          <w:szCs w:val="20"/>
        </w:rPr>
      </w:pPr>
      <w:r>
        <w:rPr>
          <w:rFonts w:eastAsiaTheme="minorHAnsi"/>
          <w:b/>
          <w:bCs/>
          <w:color w:val="000000"/>
          <w:sz w:val="20"/>
          <w:szCs w:val="20"/>
        </w:rPr>
        <w:t xml:space="preserve">                               (ФИО, подпись)                                                                        (ФИО, подпись)</w:t>
      </w: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Pr>
        <w:jc w:val="both"/>
        <w:rPr>
          <w:sz w:val="28"/>
          <w:szCs w:val="28"/>
        </w:rPr>
      </w:pPr>
    </w:p>
    <w:p w:rsidR="00EC0281" w:rsidRDefault="00EC0281" w:rsidP="00EC0281"/>
    <w:p w:rsidR="00CA439B" w:rsidRDefault="00CA439B"/>
    <w:sectPr w:rsidR="00CA439B" w:rsidSect="00CA4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EC0281"/>
    <w:rsid w:val="001C4B62"/>
    <w:rsid w:val="00CA439B"/>
    <w:rsid w:val="00D113D1"/>
    <w:rsid w:val="00EC0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2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281"/>
    <w:rPr>
      <w:rFonts w:ascii="Tahoma" w:hAnsi="Tahoma" w:cs="Tahoma"/>
      <w:sz w:val="16"/>
      <w:szCs w:val="16"/>
    </w:rPr>
  </w:style>
  <w:style w:type="character" w:customStyle="1" w:styleId="a4">
    <w:name w:val="Текст выноски Знак"/>
    <w:basedOn w:val="a0"/>
    <w:link w:val="a3"/>
    <w:uiPriority w:val="99"/>
    <w:semiHidden/>
    <w:rsid w:val="00EC028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236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2575</Words>
  <Characters>14681</Characters>
  <Application>Microsoft Office Word</Application>
  <DocSecurity>0</DocSecurity>
  <Lines>122</Lines>
  <Paragraphs>34</Paragraphs>
  <ScaleCrop>false</ScaleCrop>
  <Company>Microsoft</Company>
  <LinksUpToDate>false</LinksUpToDate>
  <CharactersWithSpaces>17222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2019-09-09T01:50:00Z</dcterms:created>
  <dcterms:modified xsi:type="dcterms:W3CDTF">2019-09-09T01:51:00Z</dcterms:modified>
</cp:coreProperties>
</file>