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5A" w:rsidRDefault="0049145A" w:rsidP="0049145A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>
            <wp:extent cx="5524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5A" w:rsidRDefault="0049145A" w:rsidP="0049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Никольский сельский Совет депутатов</w:t>
      </w:r>
    </w:p>
    <w:p w:rsidR="0049145A" w:rsidRDefault="0049145A" w:rsidP="0049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Абанского района Красноярского края</w:t>
      </w:r>
    </w:p>
    <w:p w:rsidR="0049145A" w:rsidRDefault="0049145A" w:rsidP="0049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49145A" w:rsidRDefault="0049145A" w:rsidP="0049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</w:t>
      </w:r>
    </w:p>
    <w:p w:rsidR="0049145A" w:rsidRDefault="0049145A" w:rsidP="00491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</w:p>
    <w:p w:rsidR="0049145A" w:rsidRDefault="0049145A" w:rsidP="0049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21.08.2018                                             с. Никольск                                           № 29-72Р</w:t>
      </w:r>
    </w:p>
    <w:p w:rsidR="0049145A" w:rsidRDefault="0049145A" w:rsidP="0049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9145A" w:rsidRDefault="0049145A" w:rsidP="00491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Никольского сельсовета»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(ред. от 29.04.2018) «Об общих принципах организации местного самоуправления в Российской Федерации», Уставом Никольского сельсовета Абанского района Красноярского края, Никольский сельский Совет депутатов РЕШИЛ: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следующие изменения и дополнения в Устав Никольского сельсовета (далее -</w:t>
      </w:r>
      <w:r w:rsidR="006847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Устав):</w:t>
      </w:r>
    </w:p>
    <w:p w:rsidR="006847E3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ополнить   часть   </w:t>
      </w:r>
      <w:r w:rsidRPr="00627AC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статьи   4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Устава   абзацем   следующего        содержания:     «Официальным     опубликованием     муниципального    правового акта или соглашения, заключенного между Никольским сельсоветом и другими органами местного самоуправления, считается первая публикация его полного текста в периодическом печатном издании «Ведомости органов местного самоуправления Никольского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сельсовета».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части 1 статьи 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Устава изложить в следующей редакции «утверждение    правил    благоустройства    территории   </w:t>
      </w:r>
      <w:r w:rsidR="006847E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  осуществление  </w:t>
      </w:r>
      <w:proofErr w:type="gramStart"/>
      <w:r w:rsidR="006847E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847E3">
        <w:rPr>
          <w:rFonts w:ascii="Times New Roman" w:hAnsi="Times New Roman" w:cs="Times New Roman"/>
          <w:sz w:val="28"/>
          <w:szCs w:val="28"/>
          <w:lang w:eastAsia="ru-RU"/>
        </w:rPr>
        <w:t xml:space="preserve"> их соблюдением,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 благоустройства территории поселения в соответствии с указанными правилами».</w:t>
      </w:r>
    </w:p>
    <w:p w:rsidR="0049145A" w:rsidRDefault="0049145A" w:rsidP="0049145A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Пункт 12 части 1 статьи </w:t>
      </w:r>
      <w:r w:rsidRPr="00627AC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Устава, предусматривающий создание условий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в порядке и на условиях, которые установлены федеральными законами, исключить.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ополнить </w:t>
      </w:r>
      <w:r w:rsidR="00DD5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часть 1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</w:t>
      </w:r>
      <w:r w:rsidR="00DD5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подпунктом 15 следующего содержания: «оказание   содействия   развитию   физической   культуры   и  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спорта</w:t>
      </w:r>
      <w:r w:rsidR="00627A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инвалидов, лиц с ограниченными возможностями здоровья, адаптивной физической культуры и адаптивного спорта».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 </w:t>
      </w:r>
      <w:r w:rsidR="00DD5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 статьи 18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Устава изложить в следующей редакции: «Нормативные правовые акты главы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опубликования».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1.6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Пункт 1.4 части 1 статьи 22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Устава изложит</w:t>
      </w:r>
      <w:r w:rsidR="00627ACA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 «утверждение      стратегии      социально-экономического      развития муниципального образования». 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ополнить часть 1 статьи 22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Устава пунктом 1.15 следующего содержания:    «утверждение    правил    благоустройства    территории муниципального образования». 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D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7A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="00627A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аменить  в  части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6  статьи  26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Устава слова  «гражданина, вступают» словами «гражданина, устанавливающие правовой статус организаций,    учредителем    которых    выступает    муниципальное образование,  а  также  соглащения,  заключаемые   между   органами местного самоуправления, вступают». 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DD5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ополнить часть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8 статьи 28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Устава абзацем вторым следующего содержания:   «В   случае   обращения   высшего   должностного   лица Красноярского края (руководителя высшего исполнительного органа государственной  власти  Красноярского кра</w:t>
      </w:r>
      <w:r w:rsidR="00627ACA">
        <w:rPr>
          <w:rFonts w:ascii="Times New Roman" w:hAnsi="Times New Roman" w:cs="Times New Roman"/>
          <w:sz w:val="28"/>
          <w:szCs w:val="28"/>
          <w:lang w:eastAsia="ru-RU"/>
        </w:rPr>
        <w:t>я) с заявлением о досрочном 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кращении    полномочий    депутата    представительного    органа  муниципального образования  днем появления основ</w:t>
      </w:r>
      <w:r w:rsidR="00627ACA">
        <w:rPr>
          <w:rFonts w:ascii="Times New Roman" w:hAnsi="Times New Roman" w:cs="Times New Roman"/>
          <w:sz w:val="28"/>
          <w:szCs w:val="28"/>
          <w:lang w:eastAsia="ru-RU"/>
        </w:rPr>
        <w:t>ания для досрочного     прекраще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    полномочий     является     день     поступления     в     представительный    орган    муниципального    образования    данного заявления».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1.10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зложить статью 38.1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Устава в следующей редакции: «Прокурор Абанского района обладает правотворческой инициативой, которая  выражается во внесении в администрацию Никольского сельсовета и Никольского сельского Совета депутатов предложений об изменении, дополнении, отмене или о принятии муниципальных нормативно     правовых актов, а также проектов нормативно-правовых актов».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зложить пункт 3 части 2 статьи 39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Устава в следующей редакции: «проект стратегии социально-экономического развития муниципального образования».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ополнить статью 39 </w:t>
      </w:r>
      <w:r w:rsidR="00627ACA">
        <w:rPr>
          <w:rFonts w:ascii="Times New Roman" w:hAnsi="Times New Roman" w:cs="Times New Roman"/>
          <w:sz w:val="28"/>
          <w:szCs w:val="28"/>
          <w:lang w:eastAsia="ru-RU"/>
        </w:rPr>
        <w:t xml:space="preserve">Устава </w:t>
      </w:r>
      <w:r w:rsidR="00627ACA" w:rsidRPr="00B432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частью </w:t>
      </w:r>
      <w:r w:rsidRPr="00B432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«По проектам генеральных планов, проектам правил землепользования и застройки,  проектам  планировки  территории,  проектам 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 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1.13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="00DD5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зложить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пункт 1</w:t>
      </w:r>
      <w:r w:rsidR="00DD5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части 1 статьи 60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Устава в следующей редакции: «возмещение расходов, связанных со служебной командировкой, а также с дополнительным профессиональным образованием». 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1.14  </w:t>
      </w:r>
      <w:r w:rsidR="00DD5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Изложить части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3-5 статьи 64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Устава в следующей редакции: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«3. Проект устава сельсовета,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точного воспроизведения положений Конституции Российской</w:t>
      </w:r>
      <w:r w:rsidR="008E6F6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федеральных законов,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или законов Красноярского края в целях приведения данного устава в соответствие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этими нормативными правовыми актами. 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 Проект устава сельсовета, проект нормативного правового акта о     внесении в устав изменений и дополнений подлежит вынесению на   публичные слушания в соответствии с настоящим Уставом, кроме  случаев, когда в устав муниципального образования  вносятся изменения в форме точного воспроизведения положений Конституции Российской Федерации, федеральных законов. Устава или законов Красноярского края в целях приведения Устава в соответствие с этими нормативными  правовыми актами.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и дополнения, внесенные в устав и изменяющие структуру       органов местного самоуправления, разграничение полномочий между   органами    местного    самоуправления    (за    исключением    случаев    приведения устава в соответствие с федеральными законами, а также изменения полномочий, срока полномочий, порядка избрания выборных        должностных лиц местного самоуправления), вступают в силу после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истечения    срока    полномочий    Совета    депутатов    принявшего муниципальный правовой акт о внесении в Устав указанных изменений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дополнений»</w:t>
      </w:r>
    </w:p>
    <w:p w:rsidR="0049145A" w:rsidRDefault="0049145A" w:rsidP="0049145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о внесении изменений и дополнений в Устав Никольского сельсовета Абанского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опубликования.     </w:t>
      </w:r>
    </w:p>
    <w:p w:rsidR="0049145A" w:rsidRDefault="0049145A" w:rsidP="0049145A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Глава Никольского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49145A" w:rsidRDefault="0049145A" w:rsidP="0049145A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243" w:rsidRDefault="0049145A" w:rsidP="0049145A">
      <w:r>
        <w:rPr>
          <w:rFonts w:ascii="Times New Roman" w:hAnsi="Times New Roman" w:cs="Times New Roman"/>
          <w:sz w:val="28"/>
          <w:szCs w:val="28"/>
          <w:lang w:eastAsia="ru-RU"/>
        </w:rPr>
        <w:t>Глава Никольского сельсовета                                                           Т.И.Войнич</w:t>
      </w:r>
    </w:p>
    <w:sectPr w:rsidR="00FF5243" w:rsidSect="00FF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5A"/>
    <w:rsid w:val="000322D1"/>
    <w:rsid w:val="0049145A"/>
    <w:rsid w:val="00627ACA"/>
    <w:rsid w:val="006847E3"/>
    <w:rsid w:val="008E6F6D"/>
    <w:rsid w:val="00B432C2"/>
    <w:rsid w:val="00C41E79"/>
    <w:rsid w:val="00D63C40"/>
    <w:rsid w:val="00DD5DCE"/>
    <w:rsid w:val="00F530A6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1208</Words>
  <Characters>6890</Characters>
  <Application>Microsoft Office Word</Application>
  <DocSecurity>0</DocSecurity>
  <Lines>57</Lines>
  <Paragraphs>16</Paragraphs>
  <ScaleCrop>false</ScaleCrop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2018-08-28T07:16:00Z</cp:lastPrinted>
  <dcterms:created xsi:type="dcterms:W3CDTF">2018-08-28T07:07:00Z</dcterms:created>
  <dcterms:modified xsi:type="dcterms:W3CDTF">2018-09-12T08:38:00Z</dcterms:modified>
</cp:coreProperties>
</file>