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C0" w:rsidRDefault="004267C0" w:rsidP="009439F8">
      <w:pPr>
        <w:shd w:val="clear" w:color="auto" w:fill="FFFFFF"/>
        <w:spacing w:after="0" w:line="240" w:lineRule="auto"/>
        <w:jc w:val="center"/>
        <w:rPr>
          <w:color w:val="36363C"/>
          <w:szCs w:val="28"/>
          <w:lang w:eastAsia="ru-RU"/>
        </w:rPr>
      </w:pPr>
    </w:p>
    <w:p w:rsidR="004267C0" w:rsidRDefault="004267C0" w:rsidP="009439F8">
      <w:pPr>
        <w:shd w:val="clear" w:color="auto" w:fill="FFFFFF"/>
        <w:spacing w:after="0" w:line="240" w:lineRule="auto"/>
        <w:jc w:val="center"/>
        <w:rPr>
          <w:b/>
          <w:color w:val="36363C"/>
          <w:sz w:val="32"/>
          <w:szCs w:val="32"/>
          <w:lang w:eastAsia="ru-RU"/>
        </w:rPr>
      </w:pPr>
      <w:r w:rsidRPr="009439F8">
        <w:rPr>
          <w:b/>
          <w:color w:val="36363C"/>
          <w:sz w:val="32"/>
          <w:szCs w:val="32"/>
          <w:lang w:eastAsia="ru-RU"/>
        </w:rPr>
        <w:t xml:space="preserve">Изменение в законодательстве </w:t>
      </w:r>
    </w:p>
    <w:p w:rsidR="004267C0" w:rsidRDefault="004267C0" w:rsidP="009439F8">
      <w:pPr>
        <w:shd w:val="clear" w:color="auto" w:fill="FFFFFF"/>
        <w:spacing w:after="0" w:line="240" w:lineRule="auto"/>
        <w:jc w:val="center"/>
        <w:rPr>
          <w:b/>
          <w:color w:val="36363C"/>
          <w:sz w:val="32"/>
          <w:szCs w:val="32"/>
          <w:lang w:eastAsia="ru-RU"/>
        </w:rPr>
      </w:pPr>
      <w:r w:rsidRPr="009439F8">
        <w:rPr>
          <w:b/>
          <w:color w:val="36363C"/>
          <w:sz w:val="32"/>
          <w:szCs w:val="32"/>
          <w:lang w:eastAsia="ru-RU"/>
        </w:rPr>
        <w:t>по расходованию материнского капитала</w:t>
      </w:r>
    </w:p>
    <w:p w:rsidR="004267C0" w:rsidRPr="009439F8" w:rsidRDefault="004267C0" w:rsidP="009439F8">
      <w:pPr>
        <w:shd w:val="clear" w:color="auto" w:fill="FFFFFF"/>
        <w:spacing w:after="0" w:line="240" w:lineRule="auto"/>
        <w:jc w:val="center"/>
        <w:rPr>
          <w:b/>
          <w:color w:val="36363C"/>
          <w:sz w:val="32"/>
          <w:szCs w:val="32"/>
          <w:lang w:eastAsia="ru-RU"/>
        </w:rPr>
      </w:pPr>
      <w:r w:rsidRPr="009439F8">
        <w:rPr>
          <w:b/>
          <w:color w:val="36363C"/>
          <w:sz w:val="32"/>
          <w:szCs w:val="32"/>
          <w:lang w:eastAsia="ru-RU"/>
        </w:rPr>
        <w:t xml:space="preserve"> </w:t>
      </w: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color w:val="36363C"/>
          <w:szCs w:val="28"/>
          <w:lang w:eastAsia="ru-RU"/>
        </w:rPr>
      </w:pPr>
      <w:r w:rsidRPr="008765D3">
        <w:rPr>
          <w:color w:val="36363C"/>
          <w:szCs w:val="28"/>
          <w:lang w:eastAsia="ru-RU"/>
        </w:rPr>
        <w:t>В настоящее время средства материнского каптала можно расходовать на улучшение жилищных условий, получения образования, а также повышения уровня пенсионного обеспечения ма</w:t>
      </w:r>
      <w:r>
        <w:rPr>
          <w:color w:val="36363C"/>
          <w:szCs w:val="28"/>
          <w:lang w:eastAsia="ru-RU"/>
        </w:rPr>
        <w:t>тери</w:t>
      </w:r>
      <w:r w:rsidRPr="008765D3">
        <w:rPr>
          <w:color w:val="36363C"/>
          <w:szCs w:val="28"/>
          <w:lang w:eastAsia="ru-RU"/>
        </w:rPr>
        <w:t>.</w:t>
      </w: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color w:val="36363C"/>
          <w:szCs w:val="28"/>
          <w:lang w:eastAsia="ru-RU"/>
        </w:rPr>
      </w:pPr>
      <w:r w:rsidRPr="008765D3">
        <w:rPr>
          <w:color w:val="36363C"/>
          <w:szCs w:val="28"/>
          <w:lang w:eastAsia="ru-RU"/>
        </w:rPr>
        <w:t>Федеральным законом от 28.11.2015 N 348-ФЗ "О внесении изменений в Федеральный закон "О дополнительных мерах государственной поддержки семей, имеющих детей" предусмотрено, что средства материнского капитала можно расходовать на приобретение товаров и услуг для адаптации и интеграции в обществе детей-инвалидов, в соответствии с индивидуальной программой реабилитации путем компенсации расходов на приобретение таких товаров и услуг.</w:t>
      </w: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color w:val="36363C"/>
          <w:szCs w:val="28"/>
          <w:lang w:eastAsia="ru-RU"/>
        </w:rPr>
      </w:pPr>
      <w:r w:rsidRPr="008765D3">
        <w:rPr>
          <w:color w:val="36363C"/>
          <w:szCs w:val="28"/>
          <w:lang w:eastAsia="ru-RU"/>
        </w:rPr>
        <w:t>Исключения составят расходы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color w:val="36363C"/>
          <w:szCs w:val="28"/>
          <w:lang w:eastAsia="ru-RU"/>
        </w:rPr>
      </w:pPr>
      <w:r w:rsidRPr="008765D3">
        <w:rPr>
          <w:color w:val="36363C"/>
          <w:szCs w:val="28"/>
          <w:lang w:eastAsia="ru-RU"/>
        </w:rPr>
        <w:t>Приобретение указанных товаров и услуг можно подтвердить договорами купли-продажи, либо товарными или кассовыми чеками, либо иными документами, подтверждающими оплату таких товаров, либо  договорами об оказании услуг, заключенными с организациями или индивидуальными предпринимателями.</w:t>
      </w: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color w:val="36363C"/>
          <w:szCs w:val="28"/>
          <w:lang w:eastAsia="ru-RU"/>
        </w:rPr>
      </w:pPr>
      <w:r w:rsidRPr="008765D3">
        <w:rPr>
          <w:color w:val="36363C"/>
          <w:szCs w:val="28"/>
          <w:lang w:eastAsia="ru-RU"/>
        </w:rPr>
        <w:t>Перечень товаров и услуг, предназначенных для социальной адаптации и интеграции в общество детей-инвалидов, устанавливается Правительством Российской Федерации.</w:t>
      </w:r>
    </w:p>
    <w:p w:rsidR="004267C0" w:rsidRPr="008765D3" w:rsidRDefault="004267C0" w:rsidP="008765D3">
      <w:pPr>
        <w:shd w:val="clear" w:color="auto" w:fill="FFFFFF"/>
        <w:spacing w:after="0" w:line="240" w:lineRule="auto"/>
        <w:ind w:firstLine="708"/>
        <w:jc w:val="both"/>
        <w:rPr>
          <w:color w:val="36363C"/>
          <w:szCs w:val="28"/>
          <w:lang w:eastAsia="ru-RU"/>
        </w:rPr>
      </w:pPr>
      <w:r w:rsidRPr="008765D3">
        <w:rPr>
          <w:color w:val="36363C"/>
          <w:szCs w:val="28"/>
          <w:lang w:eastAsia="ru-RU"/>
        </w:rPr>
        <w:t>Закон вступает в действие с 01.01.2016.</w:t>
      </w:r>
    </w:p>
    <w:p w:rsidR="004267C0" w:rsidRDefault="004267C0" w:rsidP="008765D3">
      <w:pPr>
        <w:shd w:val="clear" w:color="auto" w:fill="FFFFFF"/>
        <w:spacing w:after="0" w:line="240" w:lineRule="auto"/>
        <w:jc w:val="both"/>
        <w:rPr>
          <w:color w:val="36363C"/>
          <w:szCs w:val="28"/>
          <w:lang w:eastAsia="ru-RU"/>
        </w:rPr>
      </w:pPr>
    </w:p>
    <w:p w:rsidR="004267C0" w:rsidRDefault="004267C0" w:rsidP="008765D3">
      <w:pPr>
        <w:shd w:val="clear" w:color="auto" w:fill="FFFFFF"/>
        <w:spacing w:after="0" w:line="240" w:lineRule="auto"/>
        <w:jc w:val="both"/>
        <w:rPr>
          <w:color w:val="36363C"/>
          <w:szCs w:val="28"/>
          <w:lang w:eastAsia="ru-RU"/>
        </w:rPr>
      </w:pPr>
    </w:p>
    <w:p w:rsidR="004267C0" w:rsidRDefault="004267C0" w:rsidP="008765D3">
      <w:pPr>
        <w:shd w:val="clear" w:color="auto" w:fill="FFFFFF"/>
        <w:spacing w:after="0" w:line="240" w:lineRule="auto"/>
        <w:jc w:val="both"/>
        <w:rPr>
          <w:color w:val="36363C"/>
          <w:szCs w:val="28"/>
          <w:lang w:eastAsia="ru-RU"/>
        </w:rPr>
      </w:pPr>
      <w:r>
        <w:rPr>
          <w:color w:val="36363C"/>
          <w:szCs w:val="28"/>
          <w:lang w:eastAsia="ru-RU"/>
        </w:rPr>
        <w:t xml:space="preserve">Ст. помощник прокурора </w:t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  <w:t xml:space="preserve">                   </w:t>
      </w:r>
    </w:p>
    <w:p w:rsidR="004267C0" w:rsidRDefault="004267C0" w:rsidP="008765D3">
      <w:pPr>
        <w:shd w:val="clear" w:color="auto" w:fill="FFFFFF"/>
        <w:spacing w:after="0" w:line="240" w:lineRule="auto"/>
        <w:jc w:val="both"/>
        <w:rPr>
          <w:color w:val="36363C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jc w:val="both"/>
        <w:rPr>
          <w:color w:val="36363C"/>
          <w:szCs w:val="28"/>
          <w:lang w:eastAsia="ru-RU"/>
        </w:rPr>
      </w:pPr>
      <w:r>
        <w:rPr>
          <w:color w:val="36363C"/>
          <w:szCs w:val="28"/>
          <w:lang w:eastAsia="ru-RU"/>
        </w:rPr>
        <w:t xml:space="preserve">младший советник юстиции </w:t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</w:r>
      <w:r>
        <w:rPr>
          <w:color w:val="36363C"/>
          <w:szCs w:val="28"/>
          <w:lang w:eastAsia="ru-RU"/>
        </w:rPr>
        <w:tab/>
        <w:t xml:space="preserve">      В.И. Дубро</w:t>
      </w:r>
    </w:p>
    <w:p w:rsidR="004267C0" w:rsidRPr="008765D3" w:rsidRDefault="004267C0" w:rsidP="008765D3">
      <w:pPr>
        <w:spacing w:after="0" w:line="240" w:lineRule="auto"/>
        <w:ind w:firstLine="709"/>
        <w:jc w:val="both"/>
        <w:rPr>
          <w:szCs w:val="28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Pr="008765D3" w:rsidRDefault="004267C0" w:rsidP="008765D3">
      <w:pPr>
        <w:shd w:val="clear" w:color="auto" w:fill="FFFFFF"/>
        <w:spacing w:after="0" w:line="240" w:lineRule="auto"/>
        <w:ind w:firstLine="709"/>
        <w:jc w:val="both"/>
        <w:rPr>
          <w:b/>
          <w:bCs/>
          <w:caps/>
          <w:color w:val="003CAA"/>
          <w:szCs w:val="28"/>
          <w:lang w:eastAsia="ru-RU"/>
        </w:rPr>
      </w:pPr>
    </w:p>
    <w:p w:rsidR="004267C0" w:rsidRDefault="004267C0" w:rsidP="009439F8">
      <w:pPr>
        <w:shd w:val="clear" w:color="auto" w:fill="FFFFFF"/>
        <w:spacing w:after="0" w:line="240" w:lineRule="auto"/>
        <w:jc w:val="both"/>
        <w:rPr>
          <w:b/>
          <w:bCs/>
          <w:caps/>
          <w:color w:val="003CAA"/>
          <w:szCs w:val="28"/>
          <w:lang w:eastAsia="ru-RU"/>
        </w:rPr>
      </w:pPr>
    </w:p>
    <w:sectPr w:rsidR="004267C0" w:rsidSect="00641DF7">
      <w:pgSz w:w="11906" w:h="16838"/>
      <w:pgMar w:top="1134" w:right="851" w:bottom="1134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8"/>
  <w:defaultTabStop w:val="708"/>
  <w:drawingGridHorizontalSpacing w:val="12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5D3"/>
    <w:rsid w:val="00006024"/>
    <w:rsid w:val="00016E58"/>
    <w:rsid w:val="00017B93"/>
    <w:rsid w:val="00042D28"/>
    <w:rsid w:val="0005425F"/>
    <w:rsid w:val="00083834"/>
    <w:rsid w:val="000A3D6E"/>
    <w:rsid w:val="000A7838"/>
    <w:rsid w:val="000D61B7"/>
    <w:rsid w:val="000D6972"/>
    <w:rsid w:val="000D6EE6"/>
    <w:rsid w:val="00120D2D"/>
    <w:rsid w:val="00122EAE"/>
    <w:rsid w:val="0013026C"/>
    <w:rsid w:val="001434E9"/>
    <w:rsid w:val="001539B1"/>
    <w:rsid w:val="00154582"/>
    <w:rsid w:val="00176470"/>
    <w:rsid w:val="00194BE7"/>
    <w:rsid w:val="001B00C4"/>
    <w:rsid w:val="001B26B2"/>
    <w:rsid w:val="0022332A"/>
    <w:rsid w:val="0024302C"/>
    <w:rsid w:val="00246597"/>
    <w:rsid w:val="00261F03"/>
    <w:rsid w:val="002821F5"/>
    <w:rsid w:val="002A084D"/>
    <w:rsid w:val="002A5619"/>
    <w:rsid w:val="0030230E"/>
    <w:rsid w:val="00313FDA"/>
    <w:rsid w:val="003152E3"/>
    <w:rsid w:val="0035379F"/>
    <w:rsid w:val="0036482D"/>
    <w:rsid w:val="00364FD4"/>
    <w:rsid w:val="0039079E"/>
    <w:rsid w:val="0039178C"/>
    <w:rsid w:val="003A2CF9"/>
    <w:rsid w:val="003B00CF"/>
    <w:rsid w:val="003F1908"/>
    <w:rsid w:val="00410FFC"/>
    <w:rsid w:val="004267C0"/>
    <w:rsid w:val="0045027D"/>
    <w:rsid w:val="0046037C"/>
    <w:rsid w:val="004704B7"/>
    <w:rsid w:val="00481F0D"/>
    <w:rsid w:val="004C15A1"/>
    <w:rsid w:val="004E1626"/>
    <w:rsid w:val="004E7195"/>
    <w:rsid w:val="00506EA0"/>
    <w:rsid w:val="00531566"/>
    <w:rsid w:val="005328DE"/>
    <w:rsid w:val="00533ABD"/>
    <w:rsid w:val="0055553E"/>
    <w:rsid w:val="005800A1"/>
    <w:rsid w:val="00585146"/>
    <w:rsid w:val="00597CCE"/>
    <w:rsid w:val="005B75C7"/>
    <w:rsid w:val="005E3C1F"/>
    <w:rsid w:val="00612FEA"/>
    <w:rsid w:val="00641DF7"/>
    <w:rsid w:val="0064314A"/>
    <w:rsid w:val="00655538"/>
    <w:rsid w:val="00670C26"/>
    <w:rsid w:val="006A7F7E"/>
    <w:rsid w:val="006B0E8F"/>
    <w:rsid w:val="006E6D22"/>
    <w:rsid w:val="006F0629"/>
    <w:rsid w:val="006F2457"/>
    <w:rsid w:val="006F7CAD"/>
    <w:rsid w:val="00707CD9"/>
    <w:rsid w:val="00712638"/>
    <w:rsid w:val="00760EDE"/>
    <w:rsid w:val="007655BB"/>
    <w:rsid w:val="00796C1B"/>
    <w:rsid w:val="007B1FA3"/>
    <w:rsid w:val="007B68E2"/>
    <w:rsid w:val="008154AB"/>
    <w:rsid w:val="008175AB"/>
    <w:rsid w:val="0084485A"/>
    <w:rsid w:val="00851853"/>
    <w:rsid w:val="008537C1"/>
    <w:rsid w:val="00857323"/>
    <w:rsid w:val="0086234E"/>
    <w:rsid w:val="00862BFC"/>
    <w:rsid w:val="00870DC6"/>
    <w:rsid w:val="008723CD"/>
    <w:rsid w:val="008765D3"/>
    <w:rsid w:val="00882493"/>
    <w:rsid w:val="008846AA"/>
    <w:rsid w:val="0089303B"/>
    <w:rsid w:val="008C4E03"/>
    <w:rsid w:val="008C6686"/>
    <w:rsid w:val="008E01D9"/>
    <w:rsid w:val="008F31E7"/>
    <w:rsid w:val="00906D63"/>
    <w:rsid w:val="009252E1"/>
    <w:rsid w:val="009439F8"/>
    <w:rsid w:val="0096242F"/>
    <w:rsid w:val="009634A8"/>
    <w:rsid w:val="0098153F"/>
    <w:rsid w:val="00982CD3"/>
    <w:rsid w:val="009873F0"/>
    <w:rsid w:val="00996B21"/>
    <w:rsid w:val="009B7DB0"/>
    <w:rsid w:val="009F2659"/>
    <w:rsid w:val="00A304C0"/>
    <w:rsid w:val="00A47309"/>
    <w:rsid w:val="00AA679D"/>
    <w:rsid w:val="00AB69B9"/>
    <w:rsid w:val="00AE2174"/>
    <w:rsid w:val="00AE3A84"/>
    <w:rsid w:val="00B20093"/>
    <w:rsid w:val="00B206FB"/>
    <w:rsid w:val="00B303CD"/>
    <w:rsid w:val="00B30F42"/>
    <w:rsid w:val="00B33467"/>
    <w:rsid w:val="00B444B4"/>
    <w:rsid w:val="00B639F0"/>
    <w:rsid w:val="00B65F14"/>
    <w:rsid w:val="00B753C2"/>
    <w:rsid w:val="00BA2916"/>
    <w:rsid w:val="00BB064F"/>
    <w:rsid w:val="00BB1C2B"/>
    <w:rsid w:val="00BE46E1"/>
    <w:rsid w:val="00C15C48"/>
    <w:rsid w:val="00C251BE"/>
    <w:rsid w:val="00C53B40"/>
    <w:rsid w:val="00C6489F"/>
    <w:rsid w:val="00C83F5A"/>
    <w:rsid w:val="00C97097"/>
    <w:rsid w:val="00CA031B"/>
    <w:rsid w:val="00CA0911"/>
    <w:rsid w:val="00CC2B76"/>
    <w:rsid w:val="00CE3407"/>
    <w:rsid w:val="00CF2CA8"/>
    <w:rsid w:val="00CF6BD5"/>
    <w:rsid w:val="00D118C1"/>
    <w:rsid w:val="00D2652F"/>
    <w:rsid w:val="00D823BE"/>
    <w:rsid w:val="00DA7485"/>
    <w:rsid w:val="00DB1F52"/>
    <w:rsid w:val="00DC23DB"/>
    <w:rsid w:val="00DC243E"/>
    <w:rsid w:val="00DC6A07"/>
    <w:rsid w:val="00DD550F"/>
    <w:rsid w:val="00DF2FF3"/>
    <w:rsid w:val="00DF7212"/>
    <w:rsid w:val="00E02A48"/>
    <w:rsid w:val="00E4724D"/>
    <w:rsid w:val="00E74ECD"/>
    <w:rsid w:val="00E81582"/>
    <w:rsid w:val="00E85B17"/>
    <w:rsid w:val="00E94928"/>
    <w:rsid w:val="00EC60C2"/>
    <w:rsid w:val="00EE2CAA"/>
    <w:rsid w:val="00F512A8"/>
    <w:rsid w:val="00F74D18"/>
    <w:rsid w:val="00FB1923"/>
    <w:rsid w:val="00FD7BB2"/>
    <w:rsid w:val="00FF0030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8C"/>
    <w:pPr>
      <w:spacing w:after="200" w:line="276" w:lineRule="auto"/>
    </w:pPr>
    <w:rPr>
      <w:color w:val="404040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48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48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48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48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48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489F"/>
    <w:rPr>
      <w:rFonts w:ascii="Cambria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C648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648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6489F"/>
    <w:rPr>
      <w:color w:val="404040"/>
      <w:sz w:val="28"/>
      <w:lang w:eastAsia="en-US"/>
    </w:rPr>
  </w:style>
  <w:style w:type="paragraph" w:customStyle="1" w:styleId="1">
    <w:name w:val="Стиль1"/>
    <w:basedOn w:val="Normal"/>
    <w:autoRedefine/>
    <w:uiPriority w:val="99"/>
    <w:rsid w:val="0039178C"/>
    <w:pPr>
      <w:spacing w:after="0"/>
    </w:pPr>
  </w:style>
  <w:style w:type="paragraph" w:customStyle="1" w:styleId="2">
    <w:name w:val="Стиль2"/>
    <w:basedOn w:val="1"/>
    <w:uiPriority w:val="99"/>
    <w:rsid w:val="0039178C"/>
    <w:pPr>
      <w:jc w:val="both"/>
    </w:pPr>
  </w:style>
  <w:style w:type="paragraph" w:styleId="NormalWeb">
    <w:name w:val="Normal (Web)"/>
    <w:basedOn w:val="Normal"/>
    <w:uiPriority w:val="99"/>
    <w:semiHidden/>
    <w:rsid w:val="008765D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765D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765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Прокуратура Красноярского края</cp:lastModifiedBy>
  <cp:revision>3</cp:revision>
  <cp:lastPrinted>2015-12-07T03:47:00Z</cp:lastPrinted>
  <dcterms:created xsi:type="dcterms:W3CDTF">2015-12-07T03:53:00Z</dcterms:created>
  <dcterms:modified xsi:type="dcterms:W3CDTF">2015-12-07T04:28:00Z</dcterms:modified>
</cp:coreProperties>
</file>